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附件</w:t>
      </w:r>
      <w:r>
        <w:rPr>
          <w:rFonts w:hint="eastAsia" w:ascii="黑体" w:hAnsi="黑体" w:eastAsia="黑体" w:cs="黑体"/>
          <w:b w:val="0"/>
          <w:bCs w:val="0"/>
          <w:color w:val="auto"/>
          <w:sz w:val="32"/>
          <w:szCs w:val="32"/>
          <w:highlight w:val="none"/>
          <w:u w:val="none"/>
          <w:lang w:val="en-US" w:eastAsia="zh-CN"/>
        </w:rPr>
        <w:t>1</w:t>
      </w:r>
    </w:p>
    <w:p>
      <w:pPr>
        <w:snapToGrid w:val="0"/>
        <w:spacing w:line="600" w:lineRule="exact"/>
        <w:jc w:val="both"/>
        <w:rPr>
          <w:rFonts w:hint="default" w:ascii="黑体" w:hAnsi="黑体" w:eastAsia="黑体" w:cs="黑体"/>
          <w:b w:val="0"/>
          <w:bCs w:val="0"/>
          <w:color w:val="auto"/>
          <w:sz w:val="32"/>
          <w:szCs w:val="32"/>
          <w:highlight w:val="none"/>
          <w:u w:val="none"/>
          <w:lang w:val="en-US" w:eastAsia="zh-CN"/>
        </w:rPr>
      </w:pPr>
    </w:p>
    <w:p>
      <w:pPr>
        <w:snapToGrid w:val="0"/>
        <w:spacing w:line="600" w:lineRule="exact"/>
        <w:jc w:val="center"/>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福建省</w:t>
      </w:r>
      <w:r>
        <w:rPr>
          <w:rFonts w:hint="eastAsia" w:ascii="方正小标宋简体" w:hAnsi="方正小标宋简体" w:eastAsia="方正小标宋简体" w:cs="方正小标宋简体"/>
          <w:b w:val="0"/>
          <w:bCs w:val="0"/>
          <w:color w:val="auto"/>
          <w:sz w:val="44"/>
          <w:szCs w:val="44"/>
          <w:highlight w:val="none"/>
          <w:u w:val="none"/>
          <w:lang w:eastAsia="zh-CN"/>
        </w:rPr>
        <w:t>省级财政</w:t>
      </w:r>
      <w:r>
        <w:rPr>
          <w:rFonts w:hint="eastAsia" w:ascii="方正小标宋简体" w:hAnsi="方正小标宋简体" w:eastAsia="方正小标宋简体" w:cs="方正小标宋简体"/>
          <w:b w:val="0"/>
          <w:bCs w:val="0"/>
          <w:color w:val="auto"/>
          <w:sz w:val="44"/>
          <w:szCs w:val="44"/>
          <w:highlight w:val="none"/>
          <w:u w:val="none"/>
          <w:lang w:eastAsia="zh-CN"/>
        </w:rPr>
        <w:t>国土绿化</w:t>
      </w:r>
      <w:r>
        <w:rPr>
          <w:rFonts w:hint="eastAsia" w:ascii="方正小标宋简体" w:hAnsi="方正小标宋简体" w:eastAsia="方正小标宋简体" w:cs="方正小标宋简体"/>
          <w:b w:val="0"/>
          <w:bCs w:val="0"/>
          <w:color w:val="auto"/>
          <w:sz w:val="44"/>
          <w:szCs w:val="44"/>
          <w:highlight w:val="none"/>
          <w:u w:val="none"/>
        </w:rPr>
        <w:t>专项资金管理办法</w:t>
      </w:r>
    </w:p>
    <w:p>
      <w:pPr>
        <w:keepNext w:val="0"/>
        <w:keepLines w:val="0"/>
        <w:pageBreakBefore w:val="0"/>
        <w:widowControl w:val="0"/>
        <w:kinsoku/>
        <w:wordWrap/>
        <w:overflowPunct/>
        <w:topLinePunct w:val="0"/>
        <w:autoSpaceDE/>
        <w:autoSpaceDN/>
        <w:bidi w:val="0"/>
        <w:adjustRightInd/>
        <w:snapToGrid w:val="0"/>
        <w:spacing w:after="290" w:afterLines="100" w:line="240" w:lineRule="auto"/>
        <w:jc w:val="center"/>
        <w:textAlignment w:val="auto"/>
        <w:outlineLvl w:val="9"/>
        <w:rPr>
          <w:rFonts w:hint="eastAsia" w:ascii="黑体" w:hAnsi="黑体" w:eastAsia="黑体" w:cs="黑体"/>
          <w:b w:val="0"/>
          <w:bCs/>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600" w:lineRule="exact"/>
        <w:jc w:val="center"/>
        <w:textAlignment w:val="auto"/>
        <w:outlineLvl w:val="9"/>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第一章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 xml:space="preserve"> 总</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仿宋_GB2312" w:hAnsi="仿宋" w:eastAsia="仿宋_GB2312"/>
          <w:color w:val="auto"/>
          <w:sz w:val="32"/>
          <w:szCs w:val="32"/>
          <w:highlight w:val="none"/>
          <w:u w:val="none"/>
        </w:rPr>
      </w:pPr>
      <w:r>
        <w:rPr>
          <w:rFonts w:hint="eastAsia" w:ascii="仿宋_GB2312" w:hAnsi="仿宋" w:eastAsia="仿宋_GB2312"/>
          <w:b/>
          <w:color w:val="auto"/>
          <w:kern w:val="0"/>
          <w:sz w:val="32"/>
          <w:szCs w:val="32"/>
          <w:highlight w:val="none"/>
          <w:u w:val="none"/>
        </w:rPr>
        <w:t>第一条</w:t>
      </w:r>
      <w:r>
        <w:rPr>
          <w:rFonts w:hint="eastAsia" w:ascii="仿宋_GB2312" w:hAnsi="仿宋" w:eastAsia="仿宋_GB2312"/>
          <w:b/>
          <w:color w:val="auto"/>
          <w:kern w:val="0"/>
          <w:sz w:val="32"/>
          <w:szCs w:val="32"/>
          <w:highlight w:val="none"/>
          <w:u w:val="none"/>
          <w:lang w:val="en-US" w:eastAsia="zh-CN"/>
        </w:rPr>
        <w:t xml:space="preserve">  </w:t>
      </w:r>
      <w:r>
        <w:rPr>
          <w:rFonts w:hint="eastAsia" w:ascii="仿宋_GB2312" w:hAnsi="仿宋" w:eastAsia="仿宋_GB2312"/>
          <w:color w:val="auto"/>
          <w:sz w:val="32"/>
          <w:szCs w:val="32"/>
          <w:highlight w:val="none"/>
          <w:u w:val="none"/>
        </w:rPr>
        <w:t>为加强和规范省级财政</w:t>
      </w:r>
      <w:r>
        <w:rPr>
          <w:rFonts w:hint="eastAsia" w:ascii="仿宋_GB2312" w:hAnsi="仿宋" w:eastAsia="仿宋_GB2312"/>
          <w:color w:val="auto"/>
          <w:sz w:val="32"/>
          <w:szCs w:val="32"/>
          <w:highlight w:val="none"/>
          <w:u w:val="none"/>
          <w:lang w:eastAsia="zh-CN"/>
        </w:rPr>
        <w:t>国土绿化</w:t>
      </w:r>
      <w:r>
        <w:rPr>
          <w:rFonts w:hint="eastAsia" w:ascii="仿宋_GB2312" w:hAnsi="仿宋" w:eastAsia="仿宋_GB2312"/>
          <w:color w:val="auto"/>
          <w:sz w:val="32"/>
          <w:szCs w:val="32"/>
          <w:highlight w:val="none"/>
          <w:u w:val="none"/>
        </w:rPr>
        <w:t>专项资金使用管理，</w:t>
      </w:r>
      <w:r>
        <w:rPr>
          <w:rFonts w:hint="eastAsia" w:ascii="仿宋_GB2312" w:hAnsi="仿宋" w:eastAsia="仿宋_GB2312"/>
          <w:color w:val="auto"/>
          <w:sz w:val="32"/>
          <w:szCs w:val="32"/>
          <w:highlight w:val="none"/>
          <w:u w:val="none"/>
          <w:lang w:eastAsia="zh-CN"/>
        </w:rPr>
        <w:t>提高资金使用效益，推动我省国土绿化高质量发展，高标准提升森林质量，增强森林生态系统固碳增汇能力，</w:t>
      </w:r>
      <w:r>
        <w:rPr>
          <w:rFonts w:hint="eastAsia" w:ascii="仿宋_GB2312" w:hAnsi="仿宋" w:eastAsia="仿宋_GB2312"/>
          <w:color w:val="auto"/>
          <w:sz w:val="32"/>
          <w:szCs w:val="32"/>
          <w:highlight w:val="none"/>
          <w:u w:val="none" w:color="auto"/>
          <w:lang w:eastAsia="zh-CN"/>
        </w:rPr>
        <w:t>有力有效保障我省建设全国深化集体林权制度改革先行区，</w:t>
      </w:r>
      <w:r>
        <w:rPr>
          <w:rFonts w:hint="eastAsia" w:ascii="仿宋_GB2312" w:hAnsi="仿宋" w:eastAsia="仿宋_GB2312"/>
          <w:color w:val="auto"/>
          <w:sz w:val="32"/>
          <w:szCs w:val="32"/>
          <w:highlight w:val="none"/>
          <w:u w:val="none"/>
        </w:rPr>
        <w:t>根据</w:t>
      </w:r>
      <w:r>
        <w:rPr>
          <w:rFonts w:hint="eastAsia" w:ascii="仿宋_GB2312" w:hAnsi="仿宋" w:eastAsia="仿宋_GB2312"/>
          <w:color w:val="auto"/>
          <w:sz w:val="32"/>
          <w:szCs w:val="32"/>
          <w:highlight w:val="none"/>
          <w:u w:val="none"/>
          <w:lang w:eastAsia="zh-CN"/>
        </w:rPr>
        <w:t>《中华人民共和国预算法》《中华人民共和国森林法》《福建省省级财政专项资金管理办法》等规定</w:t>
      </w:r>
      <w:r>
        <w:rPr>
          <w:rFonts w:hint="eastAsia" w:ascii="仿宋_GB2312" w:hAnsi="仿宋" w:eastAsia="仿宋_GB2312"/>
          <w:color w:val="auto"/>
          <w:sz w:val="32"/>
          <w:szCs w:val="32"/>
          <w:highlight w:val="none"/>
          <w:u w:val="none"/>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outlineLvl w:val="9"/>
        <w:rPr>
          <w:rFonts w:hint="eastAsia" w:ascii="仿宋_GB2312" w:hAnsi="仿宋" w:eastAsia="仿宋_GB2312" w:cs="仿宋"/>
          <w:color w:val="auto"/>
          <w:sz w:val="32"/>
          <w:szCs w:val="32"/>
          <w:highlight w:val="none"/>
          <w:u w:val="none"/>
        </w:rPr>
      </w:pPr>
      <w:r>
        <w:rPr>
          <w:rFonts w:hint="eastAsia" w:ascii="仿宋_GB2312" w:hAnsi="仿宋" w:eastAsia="仿宋_GB2312"/>
          <w:b/>
          <w:color w:val="auto"/>
          <w:kern w:val="0"/>
          <w:sz w:val="32"/>
          <w:szCs w:val="32"/>
          <w:highlight w:val="none"/>
          <w:u w:val="none"/>
        </w:rPr>
        <w:t>第二条</w:t>
      </w:r>
      <w:r>
        <w:rPr>
          <w:rFonts w:hint="eastAsia" w:ascii="仿宋_GB2312" w:hAnsi="仿宋" w:eastAsia="仿宋_GB2312"/>
          <w:b/>
          <w:color w:val="auto"/>
          <w:kern w:val="0"/>
          <w:sz w:val="32"/>
          <w:szCs w:val="32"/>
          <w:highlight w:val="none"/>
          <w:u w:val="none"/>
          <w:lang w:val="en-US" w:eastAsia="zh-CN"/>
        </w:rPr>
        <w:t xml:space="preserve">  </w:t>
      </w:r>
      <w:r>
        <w:rPr>
          <w:rFonts w:hint="eastAsia" w:ascii="仿宋_GB2312" w:hAnsi="仿宋" w:eastAsia="仿宋_GB2312"/>
          <w:color w:val="auto"/>
          <w:sz w:val="32"/>
          <w:szCs w:val="32"/>
          <w:highlight w:val="none"/>
          <w:u w:val="none"/>
        </w:rPr>
        <w:t>本办法所称省级财政</w:t>
      </w:r>
      <w:r>
        <w:rPr>
          <w:rFonts w:hint="eastAsia" w:ascii="仿宋_GB2312" w:hAnsi="仿宋" w:eastAsia="仿宋_GB2312"/>
          <w:color w:val="auto"/>
          <w:sz w:val="32"/>
          <w:szCs w:val="32"/>
          <w:highlight w:val="none"/>
          <w:u w:val="none"/>
          <w:lang w:eastAsia="zh-CN"/>
        </w:rPr>
        <w:t>国土绿化</w:t>
      </w:r>
      <w:r>
        <w:rPr>
          <w:rFonts w:hint="eastAsia" w:ascii="仿宋_GB2312" w:hAnsi="仿宋" w:eastAsia="仿宋_GB2312"/>
          <w:color w:val="auto"/>
          <w:sz w:val="32"/>
          <w:szCs w:val="32"/>
          <w:highlight w:val="none"/>
          <w:u w:val="none"/>
        </w:rPr>
        <w:t>专项资金（以下简称“专项资金”）是指省级财政预算安排的用于</w:t>
      </w:r>
      <w:r>
        <w:rPr>
          <w:rFonts w:hint="eastAsia" w:ascii="仿宋_GB2312" w:hAnsi="仿宋" w:eastAsia="仿宋_GB2312"/>
          <w:color w:val="auto"/>
          <w:sz w:val="32"/>
          <w:szCs w:val="32"/>
          <w:highlight w:val="none"/>
          <w:u w:val="none"/>
          <w:lang w:eastAsia="zh-CN"/>
        </w:rPr>
        <w:t>国土绿化方面的共同</w:t>
      </w:r>
      <w:r>
        <w:rPr>
          <w:rFonts w:hint="eastAsia" w:ascii="仿宋_GB2312" w:hAnsi="仿宋" w:eastAsia="仿宋_GB2312" w:cs="Times New Roman"/>
          <w:color w:val="auto"/>
          <w:sz w:val="32"/>
          <w:szCs w:val="32"/>
          <w:highlight w:val="none"/>
          <w:u w:val="none"/>
          <w:lang w:eastAsia="zh-CN"/>
        </w:rPr>
        <w:t>财政事权资金，主要包括用于</w:t>
      </w:r>
      <w:r>
        <w:rPr>
          <w:rFonts w:hint="eastAsia" w:ascii="仿宋_GB2312" w:hAnsi="仿宋" w:eastAsia="仿宋_GB2312" w:cs="Times New Roman"/>
          <w:color w:val="auto"/>
          <w:sz w:val="32"/>
          <w:szCs w:val="32"/>
          <w:highlight w:val="none"/>
          <w:u w:val="none"/>
        </w:rPr>
        <w:t>林木良种培育、造林、</w:t>
      </w:r>
      <w:r>
        <w:rPr>
          <w:rFonts w:hint="eastAsia" w:ascii="仿宋_GB2312" w:hAnsi="仿宋" w:eastAsia="仿宋_GB2312" w:cs="Times New Roman"/>
          <w:color w:val="auto"/>
          <w:sz w:val="32"/>
          <w:szCs w:val="32"/>
          <w:highlight w:val="none"/>
          <w:u w:val="none"/>
          <w:lang w:eastAsia="zh-CN"/>
        </w:rPr>
        <w:t>森林质量提升、</w:t>
      </w:r>
      <w:r>
        <w:rPr>
          <w:rFonts w:hint="eastAsia" w:ascii="仿宋_GB2312" w:hAnsi="仿宋" w:eastAsia="仿宋_GB2312" w:cs="Times New Roman"/>
          <w:color w:val="auto"/>
          <w:sz w:val="32"/>
          <w:szCs w:val="32"/>
          <w:highlight w:val="none"/>
          <w:u w:val="none"/>
          <w:lang w:val="en-US" w:eastAsia="zh-CN"/>
        </w:rPr>
        <w:t>重点区域林相改善、</w:t>
      </w:r>
      <w:r>
        <w:rPr>
          <w:rFonts w:hint="eastAsia" w:ascii="仿宋_GB2312" w:hAnsi="仿宋" w:eastAsia="仿宋_GB2312" w:cs="Times New Roman"/>
          <w:color w:val="auto"/>
          <w:sz w:val="32"/>
          <w:szCs w:val="32"/>
          <w:highlight w:val="none"/>
          <w:u w:val="none"/>
          <w:lang w:eastAsia="zh-CN"/>
        </w:rPr>
        <w:t>油茶发展</w:t>
      </w:r>
      <w:r>
        <w:rPr>
          <w:rFonts w:hint="eastAsia" w:ascii="仿宋_GB2312" w:hAnsi="仿宋" w:eastAsia="仿宋_GB2312" w:cs="Times New Roman"/>
          <w:color w:val="auto"/>
          <w:sz w:val="32"/>
          <w:szCs w:val="32"/>
          <w:highlight w:val="none"/>
          <w:u w:val="none"/>
          <w:lang w:val="en-US" w:eastAsia="zh-CN"/>
        </w:rPr>
        <w:t>（含其它木本油料）</w:t>
      </w:r>
      <w:r>
        <w:rPr>
          <w:rFonts w:hint="eastAsia" w:ascii="仿宋_GB2312" w:hAnsi="仿宋" w:eastAsia="仿宋_GB2312" w:cs="Times New Roman"/>
          <w:color w:val="auto"/>
          <w:sz w:val="32"/>
          <w:szCs w:val="32"/>
          <w:highlight w:val="none"/>
          <w:u w:val="none"/>
          <w:lang w:eastAsia="zh-CN"/>
        </w:rPr>
        <w:t>、</w:t>
      </w:r>
      <w:r>
        <w:rPr>
          <w:rFonts w:hint="eastAsia" w:ascii="仿宋_GB2312" w:hAnsi="仿宋" w:eastAsia="仿宋_GB2312" w:cs="Times New Roman"/>
          <w:color w:val="auto"/>
          <w:sz w:val="32"/>
          <w:szCs w:val="32"/>
          <w:highlight w:val="none"/>
          <w:u w:val="none"/>
          <w:lang w:val="en-US" w:eastAsia="zh-CN"/>
        </w:rPr>
        <w:t>林业碳汇</w:t>
      </w:r>
      <w:r>
        <w:rPr>
          <w:rFonts w:hint="eastAsia" w:ascii="仿宋_GB2312" w:hAnsi="仿宋" w:eastAsia="仿宋_GB2312" w:cs="Times New Roman"/>
          <w:color w:val="auto"/>
          <w:sz w:val="32"/>
          <w:szCs w:val="32"/>
          <w:highlight w:val="none"/>
          <w:u w:val="none"/>
          <w:lang w:eastAsia="zh-CN"/>
        </w:rPr>
        <w:t>及省委省</w:t>
      </w:r>
      <w:r>
        <w:rPr>
          <w:rFonts w:hint="eastAsia" w:ascii="仿宋_GB2312" w:hAnsi="仿宋" w:eastAsia="仿宋_GB2312" w:cs="仿宋"/>
          <w:color w:val="auto"/>
          <w:sz w:val="32"/>
          <w:szCs w:val="32"/>
          <w:highlight w:val="none"/>
          <w:u w:val="none"/>
          <w:lang w:eastAsia="zh-CN"/>
        </w:rPr>
        <w:t>政府确定事项等方面的支出</w:t>
      </w:r>
      <w:r>
        <w:rPr>
          <w:rFonts w:hint="eastAsia" w:ascii="仿宋_GB2312" w:hAnsi="仿宋" w:eastAsia="仿宋_GB2312" w:cs="仿宋"/>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仿宋" w:eastAsia="仿宋_GB2312" w:cs="Times New Roman"/>
          <w:color w:val="auto"/>
          <w:kern w:val="0"/>
          <w:sz w:val="32"/>
          <w:szCs w:val="32"/>
          <w:highlight w:val="none"/>
          <w:u w:val="none" w:color="auto"/>
        </w:rPr>
      </w:pPr>
      <w:r>
        <w:rPr>
          <w:rFonts w:hint="eastAsia" w:ascii="仿宋_GB2312" w:hAnsi="仿宋" w:eastAsia="仿宋_GB2312"/>
          <w:b/>
          <w:color w:val="auto"/>
          <w:sz w:val="32"/>
          <w:szCs w:val="32"/>
          <w:highlight w:val="none"/>
          <w:u w:val="none"/>
        </w:rPr>
        <w:t>第三条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s="Times New Roman"/>
          <w:color w:val="auto"/>
          <w:kern w:val="0"/>
          <w:sz w:val="32"/>
          <w:szCs w:val="32"/>
          <w:highlight w:val="none"/>
          <w:u w:val="none" w:color="auto"/>
        </w:rPr>
        <w:t>专项资金由财政、林业部门共同管理。</w:t>
      </w:r>
    </w:p>
    <w:p>
      <w:pPr>
        <w:keepNext w:val="0"/>
        <w:keepLines w:val="0"/>
        <w:pageBreakBefore w:val="0"/>
        <w:widowControl w:val="0"/>
        <w:kinsoku/>
        <w:wordWrap/>
        <w:overflowPunct/>
        <w:topLinePunct w:val="0"/>
        <w:autoSpaceDE/>
        <w:autoSpaceDN/>
        <w:bidi w:val="0"/>
        <w:adjustRightInd/>
        <w:snapToGrid/>
        <w:spacing w:line="600" w:lineRule="exact"/>
        <w:ind w:firstLine="645" w:firstLineChars="0"/>
        <w:textAlignment w:val="auto"/>
        <w:outlineLvl w:val="9"/>
        <w:rPr>
          <w:rFonts w:hint="eastAsia" w:ascii="仿宋_GB2312" w:hAnsi="仿宋" w:eastAsia="仿宋_GB2312" w:cs="Times New Roman"/>
          <w:color w:val="FF0000"/>
          <w:sz w:val="32"/>
          <w:szCs w:val="32"/>
          <w:highlight w:val="none"/>
          <w:u w:val="none" w:color="auto"/>
        </w:rPr>
      </w:pPr>
      <w:r>
        <w:rPr>
          <w:rFonts w:hint="eastAsia" w:ascii="仿宋_GB2312" w:hAnsi="仿宋" w:eastAsia="仿宋_GB2312" w:cs="Times New Roman"/>
          <w:color w:val="auto"/>
          <w:kern w:val="2"/>
          <w:sz w:val="32"/>
          <w:szCs w:val="32"/>
          <w:highlight w:val="none"/>
          <w:u w:val="none"/>
        </w:rPr>
        <w:t>省</w:t>
      </w:r>
      <w:r>
        <w:rPr>
          <w:rFonts w:hint="eastAsia" w:ascii="仿宋_GB2312" w:hAnsi="仿宋" w:eastAsia="仿宋_GB2312" w:cs="Times New Roman"/>
          <w:color w:val="auto"/>
          <w:sz w:val="32"/>
          <w:szCs w:val="32"/>
          <w:highlight w:val="none"/>
          <w:u w:val="none"/>
        </w:rPr>
        <w:t>财政厅负责</w:t>
      </w:r>
      <w:r>
        <w:rPr>
          <w:rFonts w:hint="eastAsia" w:ascii="仿宋_GB2312" w:hAnsi="仿宋" w:eastAsia="仿宋_GB2312" w:cs="Times New Roman"/>
          <w:color w:val="auto"/>
          <w:sz w:val="32"/>
          <w:szCs w:val="32"/>
          <w:highlight w:val="none"/>
          <w:u w:val="none"/>
          <w:lang w:eastAsia="zh-CN"/>
        </w:rPr>
        <w:t>审核资金分配建议方案并下达预算，</w:t>
      </w:r>
      <w:r>
        <w:rPr>
          <w:rFonts w:hint="eastAsia" w:ascii="仿宋_GB2312" w:hAnsi="仿宋" w:eastAsia="仿宋_GB2312" w:cs="Times New Roman"/>
          <w:color w:val="auto"/>
          <w:sz w:val="32"/>
          <w:szCs w:val="32"/>
          <w:highlight w:val="none"/>
          <w:u w:val="none"/>
        </w:rPr>
        <w:t>组织开展预算绩效管理</w:t>
      </w:r>
      <w:r>
        <w:rPr>
          <w:rFonts w:hint="eastAsia" w:ascii="仿宋_GB2312" w:hAnsi="仿宋" w:eastAsia="仿宋_GB2312" w:cs="Times New Roman"/>
          <w:color w:val="auto"/>
          <w:sz w:val="32"/>
          <w:szCs w:val="32"/>
          <w:highlight w:val="none"/>
          <w:u w:val="none"/>
          <w:lang w:eastAsia="zh-CN"/>
        </w:rPr>
        <w:t>，监督专项资金支出活动，</w:t>
      </w:r>
      <w:r>
        <w:rPr>
          <w:rFonts w:hint="eastAsia" w:ascii="仿宋_GB2312" w:hAnsi="仿宋" w:eastAsia="仿宋_GB2312" w:cs="Times New Roman"/>
          <w:color w:val="auto"/>
          <w:sz w:val="32"/>
          <w:szCs w:val="32"/>
          <w:highlight w:val="none"/>
          <w:u w:val="none"/>
        </w:rPr>
        <w:t>指导市、县（区）加强资金管理等</w:t>
      </w:r>
      <w:r>
        <w:rPr>
          <w:rFonts w:hint="eastAsia" w:ascii="仿宋_GB2312" w:hAnsi="仿宋" w:eastAsia="仿宋_GB2312" w:cs="Times New Roman"/>
          <w:color w:val="auto"/>
          <w:sz w:val="32"/>
          <w:szCs w:val="32"/>
          <w:highlight w:val="none"/>
          <w:u w:val="none"/>
          <w:lang w:eastAsia="zh-CN"/>
        </w:rPr>
        <w:t>工作</w:t>
      </w:r>
      <w:r>
        <w:rPr>
          <w:rFonts w:hint="eastAsia" w:ascii="仿宋_GB2312" w:hAnsi="仿宋"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eastAsia="仿宋_GB2312"/>
          <w:color w:val="auto"/>
          <w:sz w:val="32"/>
          <w:szCs w:val="32"/>
          <w:highlight w:val="none"/>
          <w:u w:val="none"/>
        </w:rPr>
      </w:pPr>
      <w:r>
        <w:rPr>
          <w:rFonts w:hint="eastAsia" w:ascii="仿宋_GB2312" w:hAnsi="Calibri" w:eastAsia="仿宋_GB2312" w:cs="Times New Roman"/>
          <w:color w:val="auto"/>
          <w:sz w:val="32"/>
          <w:szCs w:val="32"/>
          <w:highlight w:val="none"/>
          <w:u w:val="none" w:color="auto"/>
        </w:rPr>
        <w:t>省林业局负责编制相关规划，提出资金分配建议方案</w:t>
      </w:r>
      <w:r>
        <w:rPr>
          <w:rFonts w:hint="eastAsia" w:ascii="仿宋_GB2312" w:hAnsi="仿宋" w:eastAsia="仿宋_GB2312" w:cs="宋体"/>
          <w:color w:val="auto"/>
          <w:sz w:val="32"/>
          <w:szCs w:val="32"/>
          <w:highlight w:val="none"/>
          <w:u w:val="none" w:color="auto"/>
        </w:rPr>
        <w:t>，</w:t>
      </w:r>
      <w:r>
        <w:rPr>
          <w:rFonts w:hint="eastAsia" w:ascii="仿宋_GB2312" w:hAnsi="Calibri" w:eastAsia="仿宋_GB2312" w:cs="Times New Roman"/>
          <w:color w:val="auto"/>
          <w:sz w:val="32"/>
          <w:szCs w:val="32"/>
          <w:highlight w:val="none"/>
          <w:u w:val="none" w:color="auto"/>
          <w:lang w:eastAsia="zh-CN"/>
        </w:rPr>
        <w:t>并对可能影响资金分配结果的有关数据和信息的真实性、准确性负责。</w:t>
      </w:r>
      <w:r>
        <w:rPr>
          <w:rFonts w:hint="eastAsia" w:ascii="仿宋_GB2312" w:hAnsi="仿宋" w:eastAsia="仿宋_GB2312" w:cs="宋体"/>
          <w:color w:val="auto"/>
          <w:sz w:val="32"/>
          <w:szCs w:val="32"/>
          <w:highlight w:val="none"/>
          <w:u w:val="none" w:color="auto"/>
          <w:lang w:eastAsia="zh-CN"/>
        </w:rPr>
        <w:t>按规定做好预算绩效管理，监督专项资金的使用，督促和指导</w:t>
      </w:r>
      <w:r>
        <w:rPr>
          <w:rFonts w:hint="eastAsia" w:ascii="仿宋_GB2312" w:hAnsi="Calibri" w:eastAsia="仿宋_GB2312" w:cs="Times New Roman"/>
          <w:color w:val="auto"/>
          <w:sz w:val="32"/>
          <w:szCs w:val="32"/>
          <w:highlight w:val="none"/>
          <w:u w:val="none" w:color="auto"/>
        </w:rPr>
        <w:t>市、</w:t>
      </w:r>
      <w:bookmarkStart w:id="0" w:name="_GoBack"/>
      <w:bookmarkEnd w:id="0"/>
      <w:r>
        <w:rPr>
          <w:rFonts w:hint="eastAsia" w:ascii="仿宋_GB2312" w:hAnsi="Calibri" w:eastAsia="仿宋_GB2312" w:cs="Times New Roman"/>
          <w:color w:val="auto"/>
          <w:sz w:val="32"/>
          <w:szCs w:val="32"/>
          <w:highlight w:val="none"/>
          <w:u w:val="none" w:color="auto"/>
        </w:rPr>
        <w:t>县（区）</w:t>
      </w:r>
      <w:r>
        <w:rPr>
          <w:rFonts w:hint="eastAsia" w:ascii="仿宋_GB2312" w:hAnsi="仿宋" w:eastAsia="仿宋_GB2312" w:cs="宋体"/>
          <w:color w:val="auto"/>
          <w:sz w:val="32"/>
          <w:szCs w:val="32"/>
          <w:highlight w:val="none"/>
          <w:u w:val="none" w:color="auto"/>
          <w:lang w:eastAsia="zh-CN"/>
        </w:rPr>
        <w:t>做好项目和资金</w:t>
      </w:r>
      <w:r>
        <w:rPr>
          <w:rFonts w:hint="eastAsia" w:ascii="仿宋_GB2312" w:hAnsi="仿宋" w:eastAsia="仿宋_GB2312" w:cs="宋体"/>
          <w:color w:val="auto"/>
          <w:sz w:val="32"/>
          <w:szCs w:val="32"/>
          <w:highlight w:val="none"/>
          <w:u w:val="none" w:color="auto"/>
        </w:rPr>
        <w:t>使用管理监督工作等。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rPr>
      </w:pPr>
      <w:r>
        <w:rPr>
          <w:rFonts w:hint="eastAsia" w:ascii="仿宋_GB2312" w:hAnsi="Calibri" w:eastAsia="仿宋_GB2312" w:cs="Times New Roman"/>
          <w:b/>
          <w:bCs/>
          <w:color w:val="auto"/>
          <w:sz w:val="32"/>
          <w:szCs w:val="32"/>
          <w:highlight w:val="none"/>
          <w:u w:val="none" w:color="auto"/>
          <w:lang w:eastAsia="zh-CN"/>
        </w:rPr>
        <w:t>第四条</w:t>
      </w:r>
      <w:r>
        <w:rPr>
          <w:rFonts w:hint="eastAsia" w:ascii="仿宋_GB2312" w:hAnsi="Calibri" w:eastAsia="仿宋_GB2312" w:cs="Times New Roman"/>
          <w:color w:val="auto"/>
          <w:sz w:val="32"/>
          <w:szCs w:val="32"/>
          <w:highlight w:val="none"/>
          <w:u w:val="none" w:color="auto"/>
          <w:lang w:val="en-US" w:eastAsia="zh-CN"/>
        </w:rPr>
        <w:t xml:space="preserve">  </w:t>
      </w:r>
      <w:r>
        <w:rPr>
          <w:rFonts w:hint="eastAsia" w:ascii="仿宋_GB2312" w:hAnsi="Calibri" w:eastAsia="仿宋_GB2312" w:cs="Times New Roman"/>
          <w:color w:val="auto"/>
          <w:sz w:val="32"/>
          <w:szCs w:val="32"/>
          <w:highlight w:val="none"/>
          <w:u w:val="none" w:color="auto"/>
        </w:rPr>
        <w:t>市、县（区）财政部门</w:t>
      </w:r>
      <w:r>
        <w:rPr>
          <w:rFonts w:hint="eastAsia" w:ascii="仿宋_GB2312" w:hAnsi="Calibri" w:eastAsia="仿宋_GB2312" w:cs="Times New Roman"/>
          <w:color w:val="auto"/>
          <w:sz w:val="32"/>
          <w:szCs w:val="32"/>
          <w:highlight w:val="none"/>
          <w:u w:val="none"/>
        </w:rPr>
        <w:t>负责</w:t>
      </w:r>
      <w:r>
        <w:rPr>
          <w:rFonts w:hint="eastAsia" w:ascii="仿宋_GB2312" w:hAnsi="仿宋" w:eastAsia="仿宋_GB2312" w:cs="宋体"/>
          <w:color w:val="auto"/>
          <w:sz w:val="32"/>
          <w:szCs w:val="32"/>
          <w:highlight w:val="none"/>
          <w:u w:val="none"/>
          <w:lang w:eastAsia="zh-CN"/>
        </w:rPr>
        <w:t>审核资金分配建议方案并下达预算，</w:t>
      </w:r>
      <w:r>
        <w:rPr>
          <w:rFonts w:hint="eastAsia" w:ascii="仿宋_GB2312" w:hAnsi="Calibri" w:eastAsia="仿宋_GB2312" w:cs="Times New Roman"/>
          <w:color w:val="auto"/>
          <w:sz w:val="32"/>
          <w:szCs w:val="32"/>
          <w:highlight w:val="none"/>
          <w:u w:val="none" w:color="auto"/>
        </w:rPr>
        <w:t>组织预算执行、资金使用管理和监督以及预算绩效管理工作等。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Calibri" w:eastAsia="仿宋_GB2312" w:cs="Times New Roman"/>
          <w:color w:val="auto"/>
          <w:sz w:val="32"/>
          <w:szCs w:val="32"/>
          <w:highlight w:val="none"/>
          <w:u w:val="none" w:color="auto"/>
        </w:rPr>
      </w:pPr>
      <w:r>
        <w:rPr>
          <w:rFonts w:hint="eastAsia" w:ascii="仿宋_GB2312" w:hAnsi="Calibri" w:eastAsia="仿宋_GB2312" w:cs="Times New Roman"/>
          <w:color w:val="auto"/>
          <w:sz w:val="32"/>
          <w:szCs w:val="32"/>
          <w:highlight w:val="none"/>
          <w:u w:val="none" w:color="auto"/>
        </w:rPr>
        <w:t>市、县（区）林业主管部门</w:t>
      </w:r>
      <w:r>
        <w:rPr>
          <w:rFonts w:hint="eastAsia" w:ascii="仿宋_GB2312" w:hAnsi="Calibri" w:eastAsia="仿宋_GB2312" w:cs="Times New Roman"/>
          <w:color w:val="auto"/>
          <w:sz w:val="32"/>
          <w:szCs w:val="32"/>
          <w:highlight w:val="none"/>
          <w:u w:val="none" w:color="auto"/>
          <w:lang w:eastAsia="zh-CN"/>
        </w:rPr>
        <w:t>负责提出专项资金分配建议方案，以及</w:t>
      </w:r>
      <w:r>
        <w:rPr>
          <w:rFonts w:hint="eastAsia" w:ascii="仿宋_GB2312" w:hAnsi="Calibri" w:eastAsia="仿宋_GB2312" w:cs="Times New Roman"/>
          <w:color w:val="auto"/>
          <w:sz w:val="32"/>
          <w:szCs w:val="32"/>
          <w:highlight w:val="none"/>
          <w:u w:val="none" w:color="auto"/>
        </w:rPr>
        <w:t>资金的具体使用管理和监督</w:t>
      </w:r>
      <w:r>
        <w:rPr>
          <w:rFonts w:hint="eastAsia" w:ascii="仿宋_GB2312" w:hAnsi="Calibri" w:eastAsia="仿宋_GB2312" w:cs="Times New Roman"/>
          <w:color w:val="auto"/>
          <w:sz w:val="32"/>
          <w:szCs w:val="32"/>
          <w:highlight w:val="none"/>
          <w:u w:val="none" w:color="auto"/>
          <w:lang w:eastAsia="zh-CN"/>
        </w:rPr>
        <w:t>、</w:t>
      </w:r>
      <w:r>
        <w:rPr>
          <w:rFonts w:hint="eastAsia" w:ascii="仿宋_GB2312" w:hAnsi="Calibri" w:eastAsia="仿宋_GB2312" w:cs="Times New Roman"/>
          <w:color w:val="auto"/>
          <w:sz w:val="32"/>
          <w:szCs w:val="32"/>
          <w:highlight w:val="none"/>
          <w:u w:val="none" w:color="auto"/>
        </w:rPr>
        <w:t>项目组织实施及预算绩效管理具体工作等。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2" w:firstLineChars="200"/>
        <w:textAlignment w:val="auto"/>
        <w:outlineLvl w:val="9"/>
        <w:rPr>
          <w:rFonts w:hint="eastAsia" w:ascii="仿宋_GB2312" w:hAnsi="仿宋" w:eastAsia="仿宋_GB2312"/>
          <w:bCs/>
          <w:strike/>
          <w:dstrike w:val="0"/>
          <w:color w:val="auto"/>
          <w:sz w:val="32"/>
          <w:szCs w:val="32"/>
          <w:highlight w:val="none"/>
          <w:u w:val="none"/>
          <w:lang w:eastAsia="zh-CN"/>
        </w:rPr>
      </w:pPr>
      <w:r>
        <w:rPr>
          <w:rFonts w:hint="eastAsia" w:ascii="仿宋_GB2312" w:hAnsi="Calibri" w:eastAsia="仿宋_GB2312" w:cs="Times New Roman"/>
          <w:color w:val="auto"/>
          <w:sz w:val="32"/>
          <w:szCs w:val="32"/>
          <w:highlight w:val="none"/>
          <w:u w:val="none" w:color="auto"/>
          <w:lang w:eastAsia="zh-CN"/>
        </w:rPr>
        <w:t>市、县（区）财政部门、林业主管部门应当对上报的可能影响资金分配结果的有关数据和信息的真实性、准确性负责。</w:t>
      </w:r>
    </w:p>
    <w:p>
      <w:pPr>
        <w:keepNext w:val="0"/>
        <w:keepLines w:val="0"/>
        <w:pageBreakBefore w:val="0"/>
        <w:widowControl w:val="0"/>
        <w:numPr>
          <w:ilvl w:val="0"/>
          <w:numId w:val="1"/>
        </w:numPr>
        <w:kinsoku/>
        <w:wordWrap/>
        <w:overflowPunct/>
        <w:topLinePunct w:val="0"/>
        <w:autoSpaceDE/>
        <w:autoSpaceDN/>
        <w:bidi w:val="0"/>
        <w:adjustRightInd/>
        <w:snapToGrid w:val="0"/>
        <w:spacing w:before="290" w:beforeLines="100" w:after="290" w:afterLines="100" w:line="600" w:lineRule="exact"/>
        <w:jc w:val="center"/>
        <w:textAlignment w:val="auto"/>
        <w:outlineLvl w:val="9"/>
        <w:rPr>
          <w:rFonts w:hint="eastAsia" w:ascii="黑体" w:hAnsi="黑体" w:eastAsia="黑体" w:cs="黑体"/>
          <w:b w:val="0"/>
          <w:bCs/>
          <w:color w:val="auto"/>
          <w:sz w:val="32"/>
          <w:szCs w:val="32"/>
          <w:highlight w:val="none"/>
          <w:u w:val="none"/>
          <w:lang w:val="en-US" w:eastAsia="zh-CN"/>
        </w:rPr>
      </w:pPr>
      <w:r>
        <w:rPr>
          <w:rFonts w:hint="eastAsia" w:ascii="黑体" w:hAnsi="黑体" w:eastAsia="黑体" w:cs="黑体"/>
          <w:b w:val="0"/>
          <w:bCs/>
          <w:color w:val="auto"/>
          <w:sz w:val="32"/>
          <w:szCs w:val="32"/>
          <w:highlight w:val="none"/>
          <w:u w:val="none"/>
          <w:lang w:val="en-US" w:eastAsia="zh-CN"/>
        </w:rPr>
        <w:t xml:space="preserve"> 资金使用范围</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22" w:firstLineChars="200"/>
        <w:jc w:val="both"/>
        <w:textAlignment w:val="auto"/>
        <w:outlineLvl w:val="9"/>
        <w:rPr>
          <w:rFonts w:hint="eastAsia" w:ascii="仿宋_GB2312" w:eastAsia="仿宋_GB2312"/>
          <w:color w:val="auto"/>
          <w:sz w:val="32"/>
          <w:szCs w:val="32"/>
          <w:highlight w:val="none"/>
          <w:u w:val="none"/>
          <w:lang w:val="en-US"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五</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林木良种培育补助</w:t>
      </w:r>
      <w:r>
        <w:rPr>
          <w:rFonts w:hint="eastAsia" w:ascii="仿宋_GB2312" w:eastAsia="仿宋_GB2312"/>
          <w:color w:val="auto"/>
          <w:sz w:val="32"/>
          <w:szCs w:val="32"/>
          <w:highlight w:val="none"/>
          <w:u w:val="none"/>
          <w:lang w:eastAsia="zh-CN"/>
        </w:rPr>
        <w:t>指用于省级以上</w:t>
      </w:r>
      <w:r>
        <w:rPr>
          <w:rFonts w:hint="eastAsia" w:ascii="仿宋_GB2312" w:hAnsi="Times New Roman" w:eastAsia="仿宋_GB2312" w:cs="Times New Roman"/>
          <w:color w:val="auto"/>
          <w:sz w:val="32"/>
          <w:szCs w:val="32"/>
          <w:highlight w:val="none"/>
          <w:u w:val="none"/>
          <w:lang w:eastAsia="zh-CN"/>
        </w:rPr>
        <w:t>林</w:t>
      </w:r>
      <w:r>
        <w:rPr>
          <w:rFonts w:hint="eastAsia" w:ascii="仿宋_GB2312" w:hAnsi="Times New Roman" w:eastAsia="仿宋_GB2312" w:cs="Times New Roman"/>
          <w:strike w:val="0"/>
          <w:dstrike w:val="0"/>
          <w:color w:val="auto"/>
          <w:sz w:val="32"/>
          <w:szCs w:val="32"/>
          <w:highlight w:val="none"/>
          <w:u w:val="none"/>
          <w:lang w:eastAsia="zh-CN"/>
        </w:rPr>
        <w:t>草</w:t>
      </w:r>
      <w:r>
        <w:rPr>
          <w:rFonts w:hint="eastAsia" w:ascii="仿宋_GB2312" w:eastAsia="仿宋_GB2312"/>
          <w:color w:val="auto"/>
          <w:sz w:val="32"/>
          <w:szCs w:val="32"/>
          <w:highlight w:val="none"/>
          <w:u w:val="none"/>
          <w:lang w:eastAsia="zh-CN"/>
        </w:rPr>
        <w:t>种质资源保护与利用、种子</w:t>
      </w:r>
      <w:r>
        <w:rPr>
          <w:rFonts w:hint="eastAsia" w:ascii="仿宋_GB2312" w:hAnsi="Times New Roman" w:eastAsia="仿宋_GB2312" w:cs="Times New Roman"/>
          <w:color w:val="auto"/>
          <w:sz w:val="32"/>
          <w:szCs w:val="32"/>
          <w:highlight w:val="none"/>
          <w:u w:val="none"/>
          <w:lang w:eastAsia="zh-CN"/>
        </w:rPr>
        <w:t>生产基地建设管理，</w:t>
      </w:r>
      <w:r>
        <w:rPr>
          <w:rFonts w:hint="eastAsia" w:ascii="仿宋_GB2312" w:hAnsi="Times New Roman" w:eastAsia="仿宋_GB2312" w:cs="Times New Roman"/>
          <w:strike w:val="0"/>
          <w:dstrike w:val="0"/>
          <w:color w:val="auto"/>
          <w:sz w:val="32"/>
          <w:szCs w:val="32"/>
          <w:highlight w:val="none"/>
          <w:u w:val="none"/>
          <w:lang w:eastAsia="zh-CN"/>
        </w:rPr>
        <w:t>优良苗木</w:t>
      </w:r>
      <w:r>
        <w:rPr>
          <w:rFonts w:hint="eastAsia" w:ascii="仿宋_GB2312" w:hAnsi="Times New Roman" w:eastAsia="仿宋_GB2312" w:cs="Times New Roman"/>
          <w:color w:val="auto"/>
          <w:sz w:val="32"/>
          <w:szCs w:val="32"/>
          <w:highlight w:val="none"/>
          <w:u w:val="none"/>
          <w:lang w:eastAsia="zh-CN"/>
        </w:rPr>
        <w:t>培育、省级保障性苗圃建设、种业创新与产业化工程等</w:t>
      </w:r>
      <w:r>
        <w:rPr>
          <w:rFonts w:hint="eastAsia" w:ascii="仿宋_GB2312" w:eastAsia="仿宋_GB2312"/>
          <w:color w:val="auto"/>
          <w:sz w:val="32"/>
          <w:szCs w:val="32"/>
          <w:highlight w:val="none"/>
          <w:u w:val="none"/>
          <w:lang w:eastAsia="zh-CN"/>
        </w:rPr>
        <w:t>补助。</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22" w:firstLineChars="200"/>
        <w:jc w:val="both"/>
        <w:textAlignment w:val="auto"/>
        <w:outlineLvl w:val="9"/>
        <w:rPr>
          <w:rFonts w:hint="eastAsia" w:ascii="仿宋_GB2312" w:eastAsia="仿宋_GB2312"/>
          <w:color w:val="auto"/>
          <w:sz w:val="32"/>
          <w:szCs w:val="32"/>
          <w:highlight w:val="none"/>
          <w:u w:val="none"/>
          <w:lang w:val="en-US"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六</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eastAsia="zh-CN"/>
        </w:rPr>
        <w:t>　</w:t>
      </w:r>
      <w:r>
        <w:rPr>
          <w:rFonts w:hint="eastAsia" w:ascii="仿宋_GB2312" w:eastAsia="仿宋_GB2312"/>
          <w:color w:val="auto"/>
          <w:sz w:val="32"/>
          <w:szCs w:val="32"/>
          <w:highlight w:val="none"/>
          <w:u w:val="none"/>
          <w:lang w:val="en-US" w:eastAsia="zh-CN"/>
        </w:rPr>
        <w:t>造林补助指用于在</w:t>
      </w:r>
      <w:r>
        <w:rPr>
          <w:rFonts w:hint="eastAsia" w:ascii="仿宋_GB2312" w:hAnsi="仿宋" w:eastAsia="仿宋_GB2312" w:cs="仿宋"/>
          <w:color w:val="auto"/>
          <w:sz w:val="32"/>
          <w:szCs w:val="32"/>
          <w:highlight w:val="none"/>
          <w:u w:val="none"/>
        </w:rPr>
        <w:t>宜林荒山荒地、沙荒地、迹地、低产低效林地</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村庄“四旁”地进行人工造林、更新和改造</w:t>
      </w:r>
      <w:r>
        <w:rPr>
          <w:rFonts w:hint="eastAsia" w:ascii="仿宋_GB2312" w:hAnsi="仿宋" w:eastAsia="仿宋_GB2312" w:cs="仿宋"/>
          <w:color w:val="auto"/>
          <w:sz w:val="32"/>
          <w:szCs w:val="32"/>
          <w:highlight w:val="none"/>
          <w:u w:val="none"/>
          <w:lang w:eastAsia="zh-CN"/>
        </w:rPr>
        <w:t>，及松林采伐改造提升等</w:t>
      </w:r>
      <w:r>
        <w:rPr>
          <w:rFonts w:hint="eastAsia" w:ascii="仿宋_GB2312" w:hAnsi="仿宋" w:eastAsia="仿宋_GB2312" w:cs="仿宋"/>
          <w:color w:val="auto"/>
          <w:sz w:val="32"/>
          <w:szCs w:val="32"/>
          <w:highlight w:val="none"/>
          <w:u w:val="none"/>
        </w:rPr>
        <w:t>补助。</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21"/>
        <w:jc w:val="both"/>
        <w:textAlignment w:val="auto"/>
        <w:outlineLvl w:val="9"/>
        <w:rPr>
          <w:rFonts w:hint="eastAsia" w:ascii="仿宋_GB2312" w:hAnsi="仿宋" w:eastAsia="仿宋_GB2312" w:cs="Times New Roman"/>
          <w:b/>
          <w:color w:val="auto"/>
          <w:sz w:val="32"/>
          <w:szCs w:val="32"/>
          <w:highlight w:val="none"/>
          <w:u w:val="none"/>
          <w:lang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七</w:t>
      </w:r>
      <w:r>
        <w:rPr>
          <w:rFonts w:hint="eastAsia" w:ascii="仿宋_GB2312" w:hAnsi="仿宋" w:eastAsia="仿宋_GB2312"/>
          <w:b/>
          <w:color w:val="auto"/>
          <w:sz w:val="32"/>
          <w:szCs w:val="32"/>
          <w:highlight w:val="none"/>
          <w:u w:val="none"/>
        </w:rPr>
        <w:t>条</w:t>
      </w:r>
      <w:r>
        <w:rPr>
          <w:rFonts w:hint="eastAsia" w:ascii="仿宋_GB2312" w:hAnsi="仿宋" w:eastAsia="仿宋_GB2312"/>
          <w:b/>
          <w:color w:val="auto"/>
          <w:sz w:val="32"/>
          <w:szCs w:val="32"/>
          <w:highlight w:val="none"/>
          <w:u w:val="none"/>
          <w:lang w:eastAsia="zh-CN"/>
        </w:rPr>
        <w:t>　</w:t>
      </w:r>
      <w:r>
        <w:rPr>
          <w:rFonts w:hint="eastAsia" w:ascii="仿宋_GB2312" w:hAnsi="Times New Roman" w:eastAsia="仿宋_GB2312" w:cs="Times New Roman"/>
          <w:color w:val="auto"/>
          <w:sz w:val="32"/>
          <w:szCs w:val="32"/>
          <w:highlight w:val="none"/>
          <w:u w:val="none"/>
          <w:lang w:eastAsia="zh-CN"/>
        </w:rPr>
        <w:t>森林质量提升</w:t>
      </w:r>
      <w:r>
        <w:rPr>
          <w:rFonts w:hint="eastAsia" w:ascii="仿宋_GB2312" w:hAnsi="Times New Roman" w:eastAsia="仿宋_GB2312" w:cs="Times New Roman"/>
          <w:color w:val="auto"/>
          <w:sz w:val="32"/>
          <w:szCs w:val="32"/>
          <w:highlight w:val="none"/>
          <w:u w:val="none"/>
          <w:lang w:val="en-US" w:eastAsia="zh-CN"/>
        </w:rPr>
        <w:t>补助</w:t>
      </w:r>
      <w:r>
        <w:rPr>
          <w:rFonts w:hint="eastAsia" w:ascii="仿宋_GB2312" w:hAnsi="Times New Roman" w:eastAsia="仿宋_GB2312" w:cs="Times New Roman"/>
          <w:color w:val="auto"/>
          <w:sz w:val="32"/>
          <w:szCs w:val="32"/>
          <w:highlight w:val="none"/>
          <w:u w:val="none"/>
          <w:lang w:eastAsia="zh-CN"/>
        </w:rPr>
        <w:t>指用于开展森林的择（间）伐、割灌除草、补植修枝、人工促进天然更新及开展森林经营试点等补助。短轮伐期工业原料林、未成林造林地、一级国家</w:t>
      </w:r>
      <w:r>
        <w:rPr>
          <w:rFonts w:hint="eastAsia" w:ascii="仿宋_GB2312" w:hAnsi="仿宋" w:eastAsia="仿宋_GB2312" w:cs="仿宋"/>
          <w:color w:val="auto"/>
          <w:spacing w:val="-4"/>
          <w:sz w:val="32"/>
          <w:szCs w:val="32"/>
          <w:highlight w:val="none"/>
          <w:u w:val="none"/>
          <w:lang w:eastAsia="zh-CN"/>
        </w:rPr>
        <w:t>级公益林不得纳入支持范围。</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21"/>
        <w:jc w:val="both"/>
        <w:textAlignment w:val="auto"/>
        <w:outlineLvl w:val="9"/>
        <w:rPr>
          <w:rFonts w:hint="eastAsia" w:ascii="仿宋_GB2312" w:hAnsi="仿宋" w:eastAsia="仿宋_GB2312" w:cs="Times New Roman"/>
          <w:b w:val="0"/>
          <w:bCs/>
          <w:color w:val="auto"/>
          <w:sz w:val="32"/>
          <w:szCs w:val="32"/>
          <w:highlight w:val="none"/>
          <w:u w:val="none"/>
          <w:lang w:val="en-US" w:eastAsia="zh-CN"/>
        </w:rPr>
      </w:pPr>
      <w:r>
        <w:rPr>
          <w:rFonts w:hint="eastAsia" w:ascii="仿宋_GB2312" w:hAnsi="仿宋" w:eastAsia="仿宋_GB2312" w:cs="Times New Roman"/>
          <w:b/>
          <w:color w:val="auto"/>
          <w:sz w:val="32"/>
          <w:szCs w:val="32"/>
          <w:highlight w:val="none"/>
          <w:u w:val="none"/>
          <w:lang w:eastAsia="zh-CN"/>
        </w:rPr>
        <w:t>第八条</w:t>
      </w:r>
      <w:r>
        <w:rPr>
          <w:rFonts w:hint="eastAsia" w:ascii="仿宋_GB2312" w:hAnsi="仿宋" w:eastAsia="仿宋_GB2312" w:cs="Times New Roman"/>
          <w:b/>
          <w:color w:val="auto"/>
          <w:sz w:val="32"/>
          <w:szCs w:val="32"/>
          <w:highlight w:val="none"/>
          <w:u w:val="none"/>
          <w:lang w:val="en-US" w:eastAsia="zh-CN"/>
        </w:rPr>
        <w:t xml:space="preserve"> </w:t>
      </w:r>
      <w:r>
        <w:rPr>
          <w:rFonts w:hint="eastAsia" w:ascii="仿宋_GB2312" w:hAnsi="仿宋" w:eastAsia="仿宋_GB2312" w:cs="Times New Roman"/>
          <w:b w:val="0"/>
          <w:bCs/>
          <w:color w:val="auto"/>
          <w:sz w:val="32"/>
          <w:szCs w:val="32"/>
          <w:highlight w:val="none"/>
          <w:u w:val="none"/>
          <w:lang w:val="en-US" w:eastAsia="zh-CN"/>
        </w:rPr>
        <w:t xml:space="preserve"> 重点区域林相改善补助指用于交通干线两侧、江河两岸、城镇周边、沿海岸线、通往景区景点道路两侧等重点区域林相改善补助。</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21"/>
        <w:jc w:val="both"/>
        <w:textAlignment w:val="auto"/>
        <w:outlineLvl w:val="9"/>
        <w:rPr>
          <w:rFonts w:hint="eastAsia" w:ascii="仿宋_GB2312" w:hAnsi="仿宋" w:eastAsia="仿宋_GB2312" w:cs="Times New Roman"/>
          <w:b w:val="0"/>
          <w:bCs/>
          <w:color w:val="auto"/>
          <w:sz w:val="32"/>
          <w:szCs w:val="32"/>
          <w:highlight w:val="none"/>
          <w:u w:val="none"/>
          <w:lang w:val="en-US" w:eastAsia="zh-CN"/>
        </w:rPr>
      </w:pPr>
      <w:r>
        <w:rPr>
          <w:rFonts w:hint="eastAsia" w:ascii="仿宋_GB2312" w:hAnsi="仿宋" w:eastAsia="仿宋_GB2312" w:cs="Times New Roman"/>
          <w:b/>
          <w:color w:val="auto"/>
          <w:sz w:val="32"/>
          <w:szCs w:val="32"/>
          <w:highlight w:val="none"/>
          <w:u w:val="none"/>
          <w:lang w:eastAsia="zh-CN"/>
        </w:rPr>
        <w:t>第九条</w:t>
      </w:r>
      <w:r>
        <w:rPr>
          <w:rFonts w:hint="eastAsia" w:ascii="仿宋_GB2312" w:hAnsi="仿宋" w:eastAsia="仿宋_GB2312" w:cs="Times New Roman"/>
          <w:b/>
          <w:color w:val="auto"/>
          <w:sz w:val="32"/>
          <w:szCs w:val="32"/>
          <w:highlight w:val="none"/>
          <w:u w:val="none"/>
          <w:lang w:val="en-US" w:eastAsia="zh-CN"/>
        </w:rPr>
        <w:t xml:space="preserve">  </w:t>
      </w:r>
      <w:r>
        <w:rPr>
          <w:rFonts w:hint="eastAsia" w:ascii="仿宋_GB2312" w:hAnsi="仿宋" w:eastAsia="仿宋_GB2312" w:cs="Times New Roman"/>
          <w:b w:val="0"/>
          <w:bCs/>
          <w:color w:val="auto"/>
          <w:sz w:val="32"/>
          <w:szCs w:val="32"/>
          <w:highlight w:val="none"/>
          <w:u w:val="none"/>
          <w:lang w:val="en-US" w:eastAsia="zh-CN"/>
        </w:rPr>
        <w:t>油茶发展（含其它木本油料）补助指用于油茶等木本油料基地的新造、低产林改造、管护抚育及高标准油茶林示范基地建设等补助。</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21"/>
        <w:jc w:val="both"/>
        <w:textAlignment w:val="auto"/>
        <w:outlineLvl w:val="9"/>
        <w:rPr>
          <w:rFonts w:hint="eastAsia" w:ascii="仿宋_GB2312" w:hAnsi="仿宋" w:eastAsia="仿宋_GB2312" w:cs="仿宋"/>
          <w:color w:val="auto"/>
          <w:spacing w:val="-4"/>
          <w:sz w:val="32"/>
          <w:szCs w:val="32"/>
          <w:highlight w:val="none"/>
          <w:u w:val="none"/>
          <w:lang w:val="en-US" w:eastAsia="zh-CN"/>
        </w:rPr>
      </w:pPr>
      <w:r>
        <w:rPr>
          <w:rFonts w:hint="eastAsia" w:ascii="仿宋_GB2312" w:hAnsi="仿宋" w:eastAsia="仿宋_GB2312"/>
          <w:b/>
          <w:color w:val="auto"/>
          <w:sz w:val="32"/>
          <w:szCs w:val="32"/>
          <w:highlight w:val="none"/>
          <w:u w:val="none"/>
          <w:lang w:eastAsia="zh-CN"/>
        </w:rPr>
        <w:t>第十条</w:t>
      </w:r>
      <w:r>
        <w:rPr>
          <w:rFonts w:hint="eastAsia" w:ascii="仿宋_GB2312" w:hAnsi="仿宋" w:eastAsia="仿宋_GB2312"/>
          <w:b/>
          <w:color w:val="auto"/>
          <w:sz w:val="32"/>
          <w:szCs w:val="32"/>
          <w:highlight w:val="none"/>
          <w:u w:val="none"/>
          <w:lang w:val="en-US" w:eastAsia="zh-CN"/>
        </w:rPr>
        <w:t xml:space="preserve">  </w:t>
      </w:r>
      <w:r>
        <w:rPr>
          <w:rFonts w:hint="eastAsia" w:ascii="仿宋_GB2312" w:hAnsi="仿宋" w:eastAsia="仿宋_GB2312"/>
          <w:b w:val="0"/>
          <w:bCs/>
          <w:color w:val="auto"/>
          <w:sz w:val="32"/>
          <w:szCs w:val="32"/>
          <w:highlight w:val="none"/>
          <w:u w:val="none"/>
          <w:lang w:val="en-US" w:eastAsia="zh-CN"/>
        </w:rPr>
        <w:t>林业碳汇</w:t>
      </w:r>
      <w:r>
        <w:rPr>
          <w:rFonts w:hint="eastAsia" w:ascii="仿宋_GB2312" w:hAnsi="仿宋" w:eastAsia="仿宋_GB2312" w:cs="Times New Roman"/>
          <w:b w:val="0"/>
          <w:bCs/>
          <w:color w:val="auto"/>
          <w:sz w:val="32"/>
          <w:szCs w:val="32"/>
          <w:highlight w:val="none"/>
          <w:u w:val="none"/>
          <w:lang w:val="en-US" w:eastAsia="zh-CN"/>
        </w:rPr>
        <w:t>奖补指对提高森林生态系统碳汇增量而开发、实施的林业碳汇项目给予的奖补</w:t>
      </w:r>
      <w:r>
        <w:rPr>
          <w:rFonts w:hint="eastAsia" w:ascii="仿宋_GB2312" w:hAnsi="仿宋" w:eastAsia="仿宋_GB2312"/>
          <w:b w:val="0"/>
          <w:bCs/>
          <w:color w:val="auto"/>
          <w:sz w:val="32"/>
          <w:szCs w:val="32"/>
          <w:highlight w:val="none"/>
          <w:u w:val="none"/>
          <w:lang w:val="en-US" w:eastAsia="zh-CN"/>
        </w:rPr>
        <w:t>。</w:t>
      </w:r>
    </w:p>
    <w:p>
      <w:pPr>
        <w:tabs>
          <w:tab w:val="center" w:pos="4422"/>
        </w:tabs>
        <w:spacing w:line="700" w:lineRule="exact"/>
        <w:ind w:firstLine="606" w:firstLineChars="200"/>
        <w:jc w:val="left"/>
        <w:textAlignment w:val="top"/>
        <w:outlineLvl w:val="0"/>
        <w:rPr>
          <w:rFonts w:hint="eastAsia" w:ascii="仿宋_GB2312" w:hAnsi="仿宋" w:eastAsia="仿宋_GB2312" w:cs="仿宋"/>
          <w:color w:val="auto"/>
          <w:spacing w:val="-4"/>
          <w:sz w:val="32"/>
          <w:szCs w:val="32"/>
          <w:highlight w:val="none"/>
          <w:u w:val="none"/>
          <w:lang w:val="en-US" w:eastAsia="zh-CN"/>
        </w:rPr>
      </w:pPr>
      <w:r>
        <w:rPr>
          <w:rFonts w:hint="eastAsia" w:ascii="仿宋_GB2312" w:hAnsi="仿宋" w:eastAsia="仿宋_GB2312" w:cs="仿宋"/>
          <w:b/>
          <w:bCs/>
          <w:color w:val="auto"/>
          <w:spacing w:val="-4"/>
          <w:sz w:val="32"/>
          <w:szCs w:val="32"/>
          <w:highlight w:val="none"/>
          <w:u w:val="none"/>
          <w:lang w:val="en-US" w:eastAsia="zh-CN"/>
        </w:rPr>
        <w:t xml:space="preserve">第十一条 </w:t>
      </w:r>
      <w:r>
        <w:rPr>
          <w:rFonts w:hint="eastAsia" w:ascii="仿宋_GB2312" w:hAnsi="仿宋" w:eastAsia="仿宋_GB2312" w:cs="仿宋"/>
          <w:color w:val="auto"/>
          <w:spacing w:val="-4"/>
          <w:sz w:val="32"/>
          <w:szCs w:val="32"/>
          <w:highlight w:val="none"/>
          <w:u w:val="none"/>
          <w:lang w:val="en-US" w:eastAsia="zh-CN"/>
        </w:rPr>
        <w:t xml:space="preserve"> 专项资金重点支持林业发展专项规划及重点区域林相改善、森林质量精准提升、</w:t>
      </w:r>
      <w:r>
        <w:rPr>
          <w:rFonts w:hint="eastAsia" w:ascii="仿宋_GB2312" w:hAnsi="仿宋" w:eastAsia="仿宋_GB2312" w:cs="仿宋"/>
          <w:color w:val="auto"/>
          <w:spacing w:val="-4"/>
          <w:sz w:val="32"/>
          <w:szCs w:val="32"/>
          <w:highlight w:val="none"/>
          <w:u w:val="none"/>
          <w:lang w:val="en" w:eastAsia="zh-CN"/>
        </w:rPr>
        <w:t>油茶生产发展等</w:t>
      </w:r>
      <w:r>
        <w:rPr>
          <w:rFonts w:hint="eastAsia" w:ascii="仿宋_GB2312" w:hAnsi="仿宋" w:eastAsia="仿宋_GB2312" w:cs="仿宋"/>
          <w:color w:val="auto"/>
          <w:spacing w:val="-4"/>
          <w:sz w:val="32"/>
          <w:szCs w:val="32"/>
          <w:highlight w:val="none"/>
          <w:u w:val="none"/>
          <w:lang w:val="en-US" w:eastAsia="zh-CN"/>
        </w:rPr>
        <w:t>重点任务和山水林田湖草沙系统治理项目。</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600" w:lineRule="exact"/>
        <w:jc w:val="center"/>
        <w:textAlignment w:val="auto"/>
        <w:outlineLvl w:val="9"/>
        <w:rPr>
          <w:rFonts w:hint="eastAsia" w:ascii="黑体" w:hAnsi="黑体" w:eastAsia="黑体" w:cs="黑体"/>
          <w:b w:val="0"/>
          <w:bCs/>
          <w:color w:val="auto"/>
          <w:sz w:val="32"/>
          <w:szCs w:val="32"/>
          <w:highlight w:val="none"/>
          <w:u w:val="none"/>
          <w:lang w:eastAsia="zh-CN"/>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eastAsia="zh-CN"/>
        </w:rPr>
        <w:t>三</w:t>
      </w:r>
      <w:r>
        <w:rPr>
          <w:rFonts w:hint="eastAsia" w:ascii="黑体" w:hAnsi="黑体" w:eastAsia="黑体" w:cs="黑体"/>
          <w:b w:val="0"/>
          <w:bCs/>
          <w:color w:val="auto"/>
          <w:sz w:val="32"/>
          <w:szCs w:val="32"/>
          <w:highlight w:val="none"/>
          <w:u w:val="none"/>
        </w:rPr>
        <w:t>章  资金分配及预算下达</w:t>
      </w:r>
    </w:p>
    <w:p>
      <w:pPr>
        <w:keepNext w:val="0"/>
        <w:keepLines w:val="0"/>
        <w:pageBreakBefore w:val="0"/>
        <w:widowControl w:val="0"/>
        <w:kinsoku/>
        <w:wordWrap/>
        <w:overflowPunct/>
        <w:topLinePunct w:val="0"/>
        <w:autoSpaceDE/>
        <w:autoSpaceDN/>
        <w:bidi w:val="0"/>
        <w:spacing w:line="600" w:lineRule="exact"/>
        <w:ind w:firstLine="640"/>
        <w:outlineLvl w:val="9"/>
        <w:rPr>
          <w:rFonts w:hint="eastAsia" w:ascii="仿宋_GB2312" w:hAnsi="仿宋_GB2312" w:eastAsia="仿宋_GB2312" w:cs="仿宋_GB2312"/>
          <w:color w:val="auto"/>
          <w:sz w:val="32"/>
          <w:szCs w:val="32"/>
          <w:highlight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十二</w:t>
      </w:r>
      <w:r>
        <w:rPr>
          <w:rFonts w:hint="eastAsia" w:ascii="仿宋_GB2312" w:hAnsi="仿宋" w:eastAsia="仿宋_GB2312"/>
          <w:b/>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b/>
          <w:color w:val="auto"/>
          <w:sz w:val="32"/>
          <w:szCs w:val="32"/>
          <w:highlight w:val="none"/>
          <w:u w:val="none"/>
        </w:rPr>
        <w:t xml:space="preserve"> </w:t>
      </w:r>
      <w:r>
        <w:rPr>
          <w:rFonts w:hint="eastAsia" w:ascii="仿宋_GB2312" w:hAnsi="仿宋" w:eastAsia="仿宋_GB2312" w:cs="Times New Roman"/>
          <w:color w:val="auto"/>
          <w:sz w:val="32"/>
          <w:szCs w:val="32"/>
          <w:highlight w:val="none"/>
        </w:rPr>
        <w:t>专项资金采取因素法、项目法分配</w:t>
      </w:r>
      <w:r>
        <w:rPr>
          <w:rFonts w:hint="eastAsia" w:ascii="仿宋_GB2312" w:hAnsi="仿宋" w:eastAsia="仿宋_GB2312"/>
          <w:color w:val="auto"/>
          <w:sz w:val="32"/>
          <w:szCs w:val="32"/>
          <w:highlight w:val="none"/>
          <w:u w:val="none"/>
          <w:lang w:eastAsia="zh-CN"/>
        </w:rPr>
        <w:t>（省本级部分按照项目任务确定补助金额）</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olor w:val="auto"/>
          <w:sz w:val="32"/>
          <w:szCs w:val="32"/>
          <w:highlight w:val="none"/>
          <w:u w:val="none"/>
          <w:lang w:eastAsia="zh-CN"/>
        </w:rPr>
        <w:t>采取因素法分配的，</w:t>
      </w:r>
      <w:r>
        <w:rPr>
          <w:rFonts w:hint="eastAsia" w:ascii="仿宋_GB2312" w:hAnsi="仿宋" w:eastAsia="仿宋_GB2312"/>
          <w:color w:val="auto"/>
          <w:sz w:val="32"/>
          <w:szCs w:val="32"/>
          <w:highlight w:val="none"/>
          <w:u w:val="none"/>
        </w:rPr>
        <w:t>按照工作任</w:t>
      </w:r>
      <w:r>
        <w:rPr>
          <w:rFonts w:hint="eastAsia" w:ascii="仿宋_GB2312" w:hAnsi="仿宋" w:eastAsia="仿宋_GB2312" w:cs="Times New Roman"/>
          <w:color w:val="auto"/>
          <w:sz w:val="32"/>
          <w:szCs w:val="32"/>
          <w:highlight w:val="none"/>
          <w:u w:val="none"/>
          <w:lang w:eastAsia="zh-CN"/>
        </w:rPr>
        <w:t>务、绩效、政策因素分配，权重分别为</w:t>
      </w:r>
      <w:r>
        <w:rPr>
          <w:rFonts w:hint="eastAsia" w:ascii="仿宋_GB2312" w:hAnsi="仿宋" w:eastAsia="仿宋_GB2312" w:cs="Times New Roman"/>
          <w:color w:val="auto"/>
          <w:sz w:val="32"/>
          <w:szCs w:val="32"/>
          <w:highlight w:val="none"/>
          <w:u w:val="none"/>
          <w:lang w:val="en-US" w:eastAsia="zh-CN"/>
        </w:rPr>
        <w:t>60%、30%、10%，其中绩效因素以预算执行情况和绩效评价结果为依据，权重分别为15%，</w:t>
      </w:r>
      <w:r>
        <w:rPr>
          <w:rFonts w:hint="eastAsia" w:ascii="仿宋_GB2312" w:hAnsi="仿宋" w:eastAsia="仿宋_GB2312" w:cs="Times New Roman"/>
          <w:color w:val="auto"/>
          <w:sz w:val="32"/>
          <w:szCs w:val="32"/>
          <w:highlight w:val="none"/>
          <w:u w:val="none"/>
          <w:lang w:eastAsia="zh-CN"/>
        </w:rPr>
        <w:t>绩效、政策因素</w:t>
      </w:r>
      <w:r>
        <w:rPr>
          <w:rFonts w:hint="eastAsia" w:ascii="仿宋_GB2312" w:hAnsi="仿宋" w:eastAsia="仿宋_GB2312" w:cs="Times New Roman"/>
          <w:color w:val="auto"/>
          <w:sz w:val="32"/>
          <w:szCs w:val="32"/>
          <w:highlight w:val="none"/>
          <w:u w:val="none"/>
          <w:lang w:val="en-US" w:eastAsia="zh-CN"/>
        </w:rPr>
        <w:t>可结合工作任务适当进行调节</w:t>
      </w:r>
      <w:r>
        <w:rPr>
          <w:rFonts w:hint="eastAsia" w:ascii="仿宋_GB2312" w:hAnsi="仿宋" w:eastAsia="仿宋_GB2312" w:cs="Times New Roman"/>
          <w:color w:val="auto"/>
          <w:sz w:val="32"/>
          <w:szCs w:val="32"/>
          <w:highlight w:val="none"/>
          <w:u w:val="none"/>
          <w:lang w:eastAsia="zh-CN"/>
        </w:rPr>
        <w:t>分配</w:t>
      </w:r>
      <w:r>
        <w:rPr>
          <w:rFonts w:hint="eastAsia" w:ascii="仿宋_GB2312" w:hAnsi="仿宋" w:eastAsia="仿宋_GB2312" w:cs="Times New Roman"/>
          <w:color w:val="auto"/>
          <w:sz w:val="32"/>
          <w:szCs w:val="32"/>
          <w:highlight w:val="none"/>
          <w:u w:val="none"/>
          <w:lang w:val="en-US" w:eastAsia="zh-CN"/>
        </w:rPr>
        <w:t>；采取项目法分配的，根据项目实际情况和年度预算资金统筹安排，可以</w:t>
      </w:r>
      <w:r>
        <w:rPr>
          <w:rFonts w:hint="eastAsia" w:ascii="仿宋_GB2312" w:hAnsi="仿宋" w:eastAsia="仿宋_GB2312" w:cs="Times New Roman"/>
          <w:color w:val="auto"/>
          <w:sz w:val="32"/>
          <w:szCs w:val="32"/>
          <w:highlight w:val="none"/>
          <w:u w:val="none"/>
          <w:lang w:eastAsia="zh-CN"/>
        </w:rPr>
        <w:t>采用竞争性评审方式择优确定具体项目并予以安排。</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十三</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b/>
          <w:bCs/>
          <w:color w:val="auto"/>
          <w:sz w:val="32"/>
          <w:szCs w:val="32"/>
          <w:highlight w:val="none"/>
          <w:u w:val="none"/>
          <w:lang w:val="en-US" w:eastAsia="zh-CN"/>
        </w:rPr>
        <w:t xml:space="preserve">  </w:t>
      </w:r>
      <w:r>
        <w:rPr>
          <w:rFonts w:hint="eastAsia" w:ascii="仿宋_GB2312" w:hAnsi="仿宋" w:eastAsia="仿宋_GB2312" w:cs="Times New Roman"/>
          <w:color w:val="auto"/>
          <w:sz w:val="32"/>
          <w:szCs w:val="32"/>
          <w:highlight w:val="none"/>
        </w:rPr>
        <w:t>安排到市</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县</w:t>
      </w:r>
      <w:r>
        <w:rPr>
          <w:rFonts w:hint="eastAsia" w:ascii="仿宋_GB2312" w:hAnsi="仿宋" w:eastAsia="仿宋_GB2312" w:cs="Times New Roman"/>
          <w:color w:val="auto"/>
          <w:sz w:val="32"/>
          <w:szCs w:val="32"/>
          <w:highlight w:val="none"/>
          <w:lang w:eastAsia="zh-CN"/>
        </w:rPr>
        <w:t>（区）</w:t>
      </w:r>
      <w:r>
        <w:rPr>
          <w:rFonts w:hint="eastAsia" w:ascii="仿宋_GB2312" w:hAnsi="仿宋" w:eastAsia="仿宋_GB2312" w:cs="Times New Roman"/>
          <w:color w:val="auto"/>
          <w:sz w:val="32"/>
          <w:szCs w:val="32"/>
          <w:highlight w:val="none"/>
        </w:rPr>
        <w:t>的省级财政资金，</w:t>
      </w:r>
      <w:r>
        <w:rPr>
          <w:rFonts w:hint="eastAsia" w:ascii="仿宋_GB2312" w:hAnsi="仿宋" w:eastAsia="仿宋_GB2312" w:cs="宋体"/>
          <w:color w:val="auto"/>
          <w:sz w:val="32"/>
          <w:szCs w:val="32"/>
          <w:highlight w:val="none"/>
          <w:u w:val="none"/>
        </w:rPr>
        <w:t>省财政厅、林业局</w:t>
      </w:r>
      <w:r>
        <w:rPr>
          <w:rFonts w:hint="eastAsia" w:ascii="仿宋_GB2312" w:hAnsi="仿宋" w:eastAsia="仿宋_GB2312" w:cs="Times New Roman"/>
          <w:color w:val="auto"/>
          <w:sz w:val="32"/>
          <w:szCs w:val="32"/>
          <w:highlight w:val="none"/>
        </w:rPr>
        <w:t>按预计数的一定比例在规定时限内提前下达到市</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县</w:t>
      </w:r>
      <w:r>
        <w:rPr>
          <w:rFonts w:hint="eastAsia" w:ascii="仿宋_GB2312" w:hAnsi="仿宋" w:eastAsia="仿宋_GB2312" w:cs="Times New Roman"/>
          <w:color w:val="auto"/>
          <w:sz w:val="32"/>
          <w:szCs w:val="32"/>
          <w:highlight w:val="none"/>
          <w:lang w:eastAsia="zh-CN"/>
        </w:rPr>
        <w:t>（区）</w:t>
      </w:r>
      <w:r>
        <w:rPr>
          <w:rFonts w:hint="eastAsia" w:ascii="仿宋_GB2312" w:hAnsi="仿宋" w:eastAsia="仿宋_GB2312" w:cs="Times New Roman"/>
          <w:color w:val="auto"/>
          <w:sz w:val="32"/>
          <w:szCs w:val="32"/>
          <w:highlight w:val="none"/>
        </w:rPr>
        <w:t>；未提前下达的部分，在省人民代表大会批准年度预算后规定时间内下达</w:t>
      </w:r>
      <w:r>
        <w:rPr>
          <w:rFonts w:hint="eastAsia" w:ascii="仿宋_GB2312" w:hAnsi="仿宋"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olor w:val="auto"/>
          <w:sz w:val="32"/>
          <w:szCs w:val="32"/>
          <w:highlight w:val="none"/>
          <w:u w:val="none"/>
        </w:rPr>
      </w:pPr>
      <w:r>
        <w:rPr>
          <w:rFonts w:hint="eastAsia" w:ascii="仿宋_GB2312" w:hAnsi="仿宋" w:eastAsia="仿宋_GB2312" w:cs="宋体"/>
          <w:color w:val="auto"/>
          <w:sz w:val="32"/>
          <w:szCs w:val="32"/>
          <w:highlight w:val="none"/>
          <w:u w:val="none"/>
        </w:rPr>
        <w:t>设区市应当自收到省财政厅、林业局预算文件后30日内分解下达预算，并抄送省财政厅、林业局。</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项目实施县（市、区）应当自收到预算</w:t>
      </w:r>
      <w:r>
        <w:rPr>
          <w:rFonts w:hint="eastAsia" w:ascii="仿宋_GB2312" w:hAnsi="仿宋_GB2312" w:eastAsia="仿宋_GB2312" w:cs="仿宋_GB2312"/>
          <w:color w:val="auto"/>
          <w:sz w:val="32"/>
          <w:szCs w:val="32"/>
          <w:highlight w:val="none"/>
          <w:u w:val="none"/>
          <w:lang w:eastAsia="zh-CN"/>
        </w:rPr>
        <w:t>指标</w:t>
      </w:r>
      <w:r>
        <w:rPr>
          <w:rFonts w:hint="eastAsia" w:ascii="仿宋_GB2312" w:hAnsi="仿宋_GB2312" w:eastAsia="仿宋_GB2312" w:cs="仿宋_GB2312"/>
          <w:color w:val="auto"/>
          <w:sz w:val="32"/>
          <w:szCs w:val="32"/>
          <w:highlight w:val="none"/>
          <w:u w:val="none"/>
        </w:rPr>
        <w:t>文件后</w:t>
      </w:r>
      <w:r>
        <w:rPr>
          <w:rFonts w:hint="eastAsia" w:ascii="仿宋_GB2312" w:hAnsi="仿宋_GB2312" w:eastAsia="仿宋_GB2312" w:cs="仿宋_GB2312"/>
          <w:color w:val="auto"/>
          <w:sz w:val="32"/>
          <w:szCs w:val="32"/>
          <w:highlight w:val="none"/>
          <w:u w:val="none"/>
          <w:lang w:eastAsia="zh-CN"/>
        </w:rPr>
        <w:t>及时拨付资金，在</w:t>
      </w:r>
      <w:r>
        <w:rPr>
          <w:rFonts w:hint="eastAsia" w:ascii="仿宋_GB2312" w:hAnsi="仿宋_GB2312" w:eastAsia="仿宋_GB2312" w:cs="仿宋_GB2312"/>
          <w:color w:val="auto"/>
          <w:sz w:val="32"/>
          <w:szCs w:val="32"/>
          <w:highlight w:val="none"/>
          <w:u w:val="none"/>
        </w:rPr>
        <w:t>林业主管部门批准的作业设计</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实施方案规定的时间内完成</w:t>
      </w:r>
      <w:r>
        <w:rPr>
          <w:rFonts w:hint="eastAsia" w:ascii="仿宋_GB2312" w:hAnsi="仿宋_GB2312" w:eastAsia="仿宋_GB2312" w:cs="仿宋_GB2312"/>
          <w:color w:val="auto"/>
          <w:sz w:val="32"/>
          <w:szCs w:val="32"/>
          <w:highlight w:val="none"/>
          <w:u w:val="none"/>
          <w:lang w:eastAsia="zh-CN"/>
        </w:rPr>
        <w:t>项目实施</w:t>
      </w:r>
      <w:r>
        <w:rPr>
          <w:rFonts w:hint="eastAsia" w:ascii="仿宋_GB2312" w:hAnsi="仿宋_GB2312" w:eastAsia="仿宋_GB2312" w:cs="仿宋_GB2312"/>
          <w:color w:val="auto"/>
          <w:sz w:val="32"/>
          <w:szCs w:val="32"/>
          <w:highlight w:val="none"/>
          <w:u w:val="none"/>
        </w:rPr>
        <w:t>和项目验收。</w:t>
      </w:r>
    </w:p>
    <w:p>
      <w:pPr>
        <w:keepNext w:val="0"/>
        <w:keepLines w:val="0"/>
        <w:pageBreakBefore w:val="0"/>
        <w:widowControl w:val="0"/>
        <w:kinsoku/>
        <w:wordWrap/>
        <w:overflowPunct/>
        <w:topLinePunct w:val="0"/>
        <w:autoSpaceDE/>
        <w:autoSpaceDN/>
        <w:bidi w:val="0"/>
        <w:adjustRightInd/>
        <w:spacing w:line="580" w:lineRule="exact"/>
        <w:ind w:firstLine="630"/>
        <w:textAlignment w:val="auto"/>
        <w:outlineLvl w:val="9"/>
        <w:rPr>
          <w:rFonts w:hint="eastAsia" w:ascii="仿宋_GB2312" w:hAnsi="仿宋" w:eastAsia="仿宋_GB2312" w:cs="宋体"/>
          <w:color w:val="auto"/>
          <w:sz w:val="32"/>
          <w:szCs w:val="32"/>
          <w:highlight w:val="none"/>
          <w:u w:val="none"/>
          <w:lang w:val="en-US"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十四</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b/>
          <w:bCs/>
          <w:color w:val="auto"/>
          <w:sz w:val="32"/>
          <w:szCs w:val="32"/>
          <w:highlight w:val="none"/>
          <w:u w:val="none"/>
          <w:lang w:val="en-US" w:eastAsia="zh-CN"/>
        </w:rPr>
        <w:t xml:space="preserve">  </w:t>
      </w:r>
      <w:r>
        <w:rPr>
          <w:rFonts w:hint="eastAsia" w:ascii="仿宋_GB2312" w:hAnsi="仿宋" w:eastAsia="仿宋_GB2312" w:cs="宋体"/>
          <w:color w:val="auto"/>
          <w:sz w:val="32"/>
          <w:szCs w:val="32"/>
          <w:highlight w:val="none"/>
          <w:u w:val="none"/>
        </w:rPr>
        <w:t>各级财政部门应当会同同级林业主管部门按照有关法律法规和政策支持涉农资金统筹整合</w:t>
      </w:r>
      <w:r>
        <w:rPr>
          <w:rFonts w:hint="eastAsia" w:ascii="仿宋_GB2312" w:hAnsi="仿宋" w:eastAsia="仿宋_GB2312" w:cs="宋体"/>
          <w:color w:val="auto"/>
          <w:sz w:val="32"/>
          <w:szCs w:val="32"/>
          <w:highlight w:val="none"/>
          <w:u w:val="none"/>
          <w:lang w:eastAsia="zh-CN"/>
        </w:rPr>
        <w:t>，</w:t>
      </w:r>
      <w:r>
        <w:rPr>
          <w:rFonts w:hint="eastAsia" w:ascii="仿宋_GB2312" w:hAnsi="仿宋" w:eastAsia="仿宋_GB2312" w:cs="宋体"/>
          <w:color w:val="auto"/>
          <w:sz w:val="32"/>
          <w:szCs w:val="32"/>
          <w:highlight w:val="none"/>
          <w:u w:val="none"/>
        </w:rPr>
        <w:t>避免</w:t>
      </w:r>
      <w:r>
        <w:rPr>
          <w:rFonts w:hint="eastAsia" w:ascii="仿宋_GB2312" w:hAnsi="仿宋" w:eastAsia="仿宋_GB2312" w:cs="宋体"/>
          <w:color w:val="auto"/>
          <w:sz w:val="32"/>
          <w:szCs w:val="32"/>
          <w:highlight w:val="none"/>
          <w:u w:val="none"/>
          <w:lang w:eastAsia="zh-CN"/>
        </w:rPr>
        <w:t>同级资金交叉使用、</w:t>
      </w:r>
      <w:r>
        <w:rPr>
          <w:rFonts w:hint="eastAsia" w:ascii="仿宋_GB2312" w:hAnsi="仿宋" w:eastAsia="仿宋_GB2312" w:cs="宋体"/>
          <w:color w:val="auto"/>
          <w:sz w:val="32"/>
          <w:szCs w:val="32"/>
          <w:highlight w:val="none"/>
          <w:u w:val="none"/>
        </w:rPr>
        <w:t>重复支持。</w:t>
      </w:r>
      <w:r>
        <w:rPr>
          <w:rFonts w:hint="eastAsia" w:ascii="仿宋_GB2312" w:hAnsi="仿宋" w:eastAsia="仿宋_GB2312" w:cs="宋体"/>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600" w:lineRule="exact"/>
        <w:jc w:val="center"/>
        <w:textAlignment w:val="auto"/>
        <w:rPr>
          <w:rFonts w:hint="eastAsia" w:ascii="黑体" w:hAnsi="黑体" w:eastAsia="黑体" w:cs="黑体"/>
          <w:b w:val="0"/>
          <w:bCs/>
          <w:color w:val="auto"/>
          <w:sz w:val="32"/>
          <w:szCs w:val="32"/>
          <w:highlight w:val="none"/>
          <w:u w:val="none"/>
          <w:lang w:eastAsia="zh-CN"/>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eastAsia="zh-CN"/>
        </w:rPr>
        <w:t>四</w:t>
      </w:r>
      <w:r>
        <w:rPr>
          <w:rFonts w:hint="eastAsia" w:ascii="黑体" w:hAnsi="黑体" w:eastAsia="黑体" w:cs="黑体"/>
          <w:b w:val="0"/>
          <w:bCs/>
          <w:color w:val="auto"/>
          <w:sz w:val="32"/>
          <w:szCs w:val="32"/>
          <w:highlight w:val="none"/>
          <w:u w:val="none"/>
        </w:rPr>
        <w:t>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预算</w:t>
      </w:r>
      <w:r>
        <w:rPr>
          <w:rFonts w:hint="eastAsia" w:ascii="黑体" w:hAnsi="黑体" w:eastAsia="黑体" w:cs="黑体"/>
          <w:b w:val="0"/>
          <w:bCs/>
          <w:color w:val="auto"/>
          <w:sz w:val="32"/>
          <w:szCs w:val="32"/>
          <w:highlight w:val="none"/>
          <w:u w:val="none"/>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十五</w:t>
      </w:r>
      <w:r>
        <w:rPr>
          <w:rFonts w:hint="eastAsia" w:ascii="仿宋_GB2312" w:hAnsi="仿宋" w:eastAsia="仿宋_GB2312" w:cs="宋体"/>
          <w:b/>
          <w:bCs/>
          <w:color w:val="auto"/>
          <w:sz w:val="32"/>
          <w:szCs w:val="32"/>
          <w:highlight w:val="none"/>
          <w:u w:val="none"/>
        </w:rPr>
        <w:t xml:space="preserve">条  </w:t>
      </w:r>
      <w:r>
        <w:rPr>
          <w:rFonts w:hint="eastAsia" w:ascii="仿宋_GB2312" w:hAnsi="仿宋" w:eastAsia="仿宋_GB2312" w:cs="宋体"/>
          <w:color w:val="auto"/>
          <w:sz w:val="32"/>
          <w:szCs w:val="32"/>
          <w:highlight w:val="none"/>
          <w:u w:val="none"/>
        </w:rPr>
        <w:t>各级财政部门和林业主管部门应当加快预算执行，提高资金使用效益。结转结余的</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资金，按照结转结余资金管理的相关规定处理</w:t>
      </w:r>
      <w:r>
        <w:rPr>
          <w:rFonts w:hint="eastAsia" w:ascii="仿宋_GB2312" w:hAnsi="仿宋" w:eastAsia="仿宋_GB2312" w:cs="宋体"/>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outlineLvl w:val="9"/>
        <w:rPr>
          <w:rFonts w:hint="eastAsia" w:ascii="仿宋_GB2312" w:hAnsi="仿宋" w:eastAsia="仿宋_GB2312" w:cs="宋体"/>
          <w:b/>
          <w:bCs/>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十六</w:t>
      </w:r>
      <w:r>
        <w:rPr>
          <w:rFonts w:hint="eastAsia" w:ascii="仿宋_GB2312" w:hAnsi="仿宋" w:eastAsia="仿宋_GB2312"/>
          <w:b/>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w:t>
      </w:r>
      <w:r>
        <w:rPr>
          <w:rFonts w:hint="eastAsia" w:ascii="仿宋_GB2312" w:hAnsi="仿宋" w:eastAsia="仿宋_GB2312" w:cs="仿宋"/>
          <w:color w:val="auto"/>
          <w:sz w:val="32"/>
          <w:szCs w:val="32"/>
          <w:highlight w:val="none"/>
          <w:u w:val="none"/>
        </w:rPr>
        <w:t>的支付按照财政国库管理制度有关规定执行。属于政府采购管理范围的，按照政府采购有关规定执行。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十七</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各地应当积极创新</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资金使用管理机制,可采用以奖代补、先建后补、贷款贴息等方式，</w:t>
      </w:r>
      <w:r>
        <w:rPr>
          <w:rFonts w:hint="eastAsia" w:ascii="仿宋_GB2312" w:hAnsi="仿宋" w:eastAsia="仿宋_GB2312" w:cs="宋体"/>
          <w:color w:val="auto"/>
          <w:sz w:val="32"/>
          <w:szCs w:val="32"/>
          <w:highlight w:val="none"/>
          <w:u w:val="none"/>
          <w:lang w:eastAsia="zh-CN"/>
        </w:rPr>
        <w:t>探索实施差异化的财政补助政策。其中</w:t>
      </w:r>
      <w:r>
        <w:rPr>
          <w:rFonts w:hint="eastAsia" w:ascii="仿宋_GB2312" w:hAnsi="仿宋" w:eastAsia="仿宋_GB2312" w:cs="宋体"/>
          <w:color w:val="auto"/>
          <w:sz w:val="32"/>
          <w:szCs w:val="32"/>
          <w:highlight w:val="none"/>
          <w:u w:val="none"/>
        </w:rPr>
        <w:t>采用贷款贴息方式的，应当将银行征信查询纳入审核环节。鼓励各地通过购买服务的方式开展国有林场造林、抚育等业务。</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outlineLvl w:val="9"/>
        <w:rPr>
          <w:rFonts w:hint="eastAsia" w:ascii="仿宋_GB2312" w:hAnsi="仿宋" w:eastAsia="仿宋_GB2312" w:cs="宋体"/>
          <w:color w:val="auto"/>
          <w:sz w:val="32"/>
          <w:szCs w:val="32"/>
          <w:highlight w:val="none"/>
          <w:u w:val="none"/>
          <w:lang w:val="en-US" w:eastAsia="zh-CN"/>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十八</w:t>
      </w:r>
      <w:r>
        <w:rPr>
          <w:rFonts w:hint="eastAsia" w:ascii="仿宋_GB2312" w:hAnsi="仿宋" w:eastAsia="仿宋_GB2312"/>
          <w:b/>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w:t>
      </w:r>
      <w:r>
        <w:rPr>
          <w:rFonts w:hint="eastAsia" w:ascii="仿宋_GB2312" w:hAnsi="仿宋" w:eastAsia="仿宋_GB2312"/>
          <w:color w:val="auto"/>
          <w:sz w:val="32"/>
          <w:szCs w:val="32"/>
          <w:highlight w:val="none"/>
          <w:u w:val="none"/>
        </w:rPr>
        <w:t>使用管理应当全面落实预算信息公开有关要求。各级财政部门和林业主管部门应当按规定及时公开预算安排情况、资金管理办法</w:t>
      </w:r>
      <w:r>
        <w:rPr>
          <w:rFonts w:hint="eastAsia" w:ascii="仿宋_GB2312" w:hAnsi="仿宋" w:eastAsia="仿宋_GB2312" w:cs="宋体"/>
          <w:color w:val="auto"/>
          <w:sz w:val="32"/>
          <w:szCs w:val="32"/>
          <w:highlight w:val="none"/>
          <w:u w:val="none"/>
          <w:lang w:eastAsia="zh-CN"/>
        </w:rPr>
        <w:t>、</w:t>
      </w:r>
      <w:r>
        <w:rPr>
          <w:rFonts w:hint="eastAsia" w:ascii="仿宋_GB2312" w:hAnsi="仿宋" w:eastAsia="仿宋_GB2312"/>
          <w:color w:val="auto"/>
          <w:sz w:val="32"/>
          <w:szCs w:val="32"/>
          <w:highlight w:val="none"/>
          <w:u w:val="none"/>
        </w:rPr>
        <w:t>项目分配结果、</w:t>
      </w:r>
      <w:r>
        <w:rPr>
          <w:rFonts w:hint="eastAsia" w:ascii="仿宋_GB2312" w:hAnsi="仿宋" w:eastAsia="仿宋_GB2312"/>
          <w:color w:val="auto"/>
          <w:sz w:val="32"/>
          <w:szCs w:val="32"/>
          <w:highlight w:val="none"/>
          <w:u w:val="none"/>
          <w:lang w:eastAsia="zh-CN"/>
        </w:rPr>
        <w:t>绩效目标、</w:t>
      </w:r>
      <w:r>
        <w:rPr>
          <w:rFonts w:hint="eastAsia" w:ascii="仿宋_GB2312" w:hAnsi="仿宋" w:eastAsia="仿宋_GB2312"/>
          <w:color w:val="auto"/>
          <w:sz w:val="32"/>
          <w:szCs w:val="32"/>
          <w:highlight w:val="none"/>
          <w:u w:val="none"/>
        </w:rPr>
        <w:t>绩效评价等信息。</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600" w:lineRule="exact"/>
        <w:jc w:val="center"/>
        <w:textAlignment w:val="auto"/>
        <w:outlineLvl w:val="9"/>
        <w:rPr>
          <w:rFonts w:hint="eastAsia" w:ascii="黑体" w:hAnsi="黑体" w:eastAsia="黑体" w:cs="黑体"/>
          <w:b w:val="0"/>
          <w:bCs/>
          <w:color w:val="auto"/>
          <w:sz w:val="32"/>
          <w:szCs w:val="32"/>
          <w:highlight w:val="none"/>
          <w:u w:val="none"/>
          <w:lang w:eastAsia="zh-CN"/>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eastAsia="zh-CN"/>
        </w:rPr>
        <w:t>五</w:t>
      </w:r>
      <w:r>
        <w:rPr>
          <w:rFonts w:hint="eastAsia" w:ascii="黑体" w:hAnsi="黑体" w:eastAsia="黑体" w:cs="黑体"/>
          <w:b w:val="0"/>
          <w:bCs/>
          <w:color w:val="auto"/>
          <w:sz w:val="32"/>
          <w:szCs w:val="32"/>
          <w:highlight w:val="none"/>
          <w:u w:val="none"/>
        </w:rPr>
        <w:t>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 xml:space="preserve"> 预算绩效管理</w:t>
      </w:r>
      <w:r>
        <w:rPr>
          <w:rFonts w:hint="eastAsia" w:ascii="黑体" w:hAnsi="黑体" w:eastAsia="黑体" w:cs="黑体"/>
          <w:b w:val="0"/>
          <w:bCs/>
          <w:color w:val="auto"/>
          <w:sz w:val="32"/>
          <w:szCs w:val="32"/>
          <w:highlight w:val="none"/>
          <w:u w:val="none"/>
          <w:lang w:eastAsia="zh-CN"/>
        </w:rPr>
        <w:t>和监督</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b/>
          <w:bCs/>
          <w:color w:val="auto"/>
          <w:sz w:val="32"/>
          <w:szCs w:val="32"/>
          <w:highlight w:val="none"/>
          <w:u w:val="none"/>
        </w:rPr>
      </w:pPr>
      <w:r>
        <w:rPr>
          <w:rFonts w:hint="eastAsia" w:ascii="仿宋_GB2312" w:hAnsi="仿宋" w:eastAsia="仿宋_GB2312"/>
          <w:b/>
          <w:color w:val="auto"/>
          <w:sz w:val="32"/>
          <w:szCs w:val="32"/>
          <w:highlight w:val="none"/>
          <w:u w:val="none"/>
        </w:rPr>
        <w:t>第</w:t>
      </w:r>
      <w:r>
        <w:rPr>
          <w:rFonts w:hint="eastAsia" w:ascii="仿宋_GB2312" w:hAnsi="仿宋" w:eastAsia="仿宋_GB2312"/>
          <w:b/>
          <w:color w:val="auto"/>
          <w:sz w:val="32"/>
          <w:szCs w:val="32"/>
          <w:highlight w:val="none"/>
          <w:u w:val="none"/>
          <w:lang w:eastAsia="zh-CN"/>
        </w:rPr>
        <w:t>十九</w:t>
      </w:r>
      <w:r>
        <w:rPr>
          <w:rFonts w:hint="eastAsia" w:ascii="仿宋_GB2312" w:hAnsi="仿宋" w:eastAsia="仿宋_GB2312"/>
          <w:b/>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专项资金应建立全过程预算绩效管理机制</w:t>
      </w:r>
      <w:r>
        <w:rPr>
          <w:rFonts w:hint="eastAsia" w:ascii="仿宋_GB2312" w:hAnsi="仿宋" w:eastAsia="仿宋_GB2312" w:cs="宋体"/>
          <w:color w:val="auto"/>
          <w:sz w:val="32"/>
          <w:szCs w:val="32"/>
          <w:highlight w:val="none"/>
          <w:u w:val="none"/>
          <w:lang w:eastAsia="zh-CN"/>
        </w:rPr>
        <w:t>。</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各级林业主管部门要</w:t>
      </w:r>
      <w:r>
        <w:rPr>
          <w:rFonts w:hint="eastAsia" w:ascii="仿宋_GB2312" w:hAnsi="仿宋_GB2312" w:eastAsia="仿宋_GB2312" w:cs="仿宋_GB2312"/>
          <w:color w:val="auto"/>
          <w:spacing w:val="0"/>
          <w:kern w:val="0"/>
          <w:sz w:val="32"/>
          <w:szCs w:val="32"/>
          <w:highlight w:val="none"/>
          <w:u w:val="none"/>
          <w:lang w:val="en-US" w:eastAsia="zh-CN" w:bidi="ar"/>
        </w:rPr>
        <w:t>强化绩效目标管理，合理设置项目绩效目标，并</w:t>
      </w:r>
      <w:r>
        <w:rPr>
          <w:rFonts w:hint="eastAsia" w:ascii="仿宋_GB2312" w:hAnsi="仿宋" w:eastAsia="仿宋_GB2312" w:cs="宋体"/>
          <w:color w:val="auto"/>
          <w:sz w:val="32"/>
          <w:szCs w:val="32"/>
          <w:highlight w:val="none"/>
          <w:u w:val="none"/>
        </w:rPr>
        <w:t>随资金分配文件同步分解下达</w:t>
      </w:r>
      <w:r>
        <w:rPr>
          <w:rFonts w:hint="eastAsia" w:ascii="仿宋_GB2312" w:hAnsi="仿宋" w:eastAsia="仿宋_GB2312" w:cs="宋体"/>
          <w:color w:val="auto"/>
          <w:sz w:val="32"/>
          <w:szCs w:val="32"/>
          <w:highlight w:val="none"/>
          <w:u w:val="none"/>
          <w:lang w:eastAsia="zh-CN"/>
        </w:rPr>
        <w:t>。</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w:t>
      </w:r>
      <w:r>
        <w:rPr>
          <w:rFonts w:hint="eastAsia" w:ascii="仿宋_GB2312" w:hAnsi="仿宋" w:eastAsia="仿宋_GB2312" w:cs="宋体"/>
          <w:b/>
          <w:bCs/>
          <w:color w:val="auto"/>
          <w:sz w:val="32"/>
          <w:szCs w:val="32"/>
          <w:highlight w:val="none"/>
          <w:u w:val="none"/>
        </w:rPr>
        <w:t>十</w:t>
      </w:r>
      <w:r>
        <w:rPr>
          <w:rFonts w:hint="eastAsia" w:ascii="仿宋_GB2312" w:hAnsi="仿宋" w:eastAsia="仿宋_GB2312" w:cs="宋体"/>
          <w:b/>
          <w:bCs/>
          <w:color w:val="auto"/>
          <w:sz w:val="32"/>
          <w:szCs w:val="32"/>
          <w:highlight w:val="none"/>
          <w:u w:val="none"/>
          <w:lang w:eastAsia="zh-CN"/>
        </w:rPr>
        <w:t>一</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各级林业主管部门要加强</w:t>
      </w:r>
      <w:r>
        <w:rPr>
          <w:rFonts w:hint="eastAsia" w:ascii="仿宋_GB2312" w:hAnsi="仿宋_GB2312" w:eastAsia="仿宋_GB2312" w:cs="仿宋_GB2312"/>
          <w:color w:val="auto"/>
          <w:spacing w:val="0"/>
          <w:kern w:val="0"/>
          <w:sz w:val="32"/>
          <w:szCs w:val="32"/>
          <w:highlight w:val="none"/>
          <w:u w:val="none"/>
          <w:lang w:val="en-US" w:eastAsia="zh-CN" w:bidi="ar"/>
        </w:rPr>
        <w:t>对绩效目标实现程度和预算执行进度“双监控”，发现绩效运行与预期绩效目标发生偏离时，应当及时采取措施予以纠正。</w:t>
      </w:r>
      <w:r>
        <w:rPr>
          <w:rFonts w:hint="eastAsia" w:ascii="仿宋_GB2312" w:hAnsi="仿宋" w:eastAsia="仿宋_GB2312" w:cs="宋体"/>
          <w:color w:val="auto"/>
          <w:sz w:val="32"/>
          <w:szCs w:val="32"/>
          <w:highlight w:val="none"/>
          <w:u w:val="none"/>
          <w:lang w:eastAsia="zh-CN"/>
        </w:rPr>
        <w:t>预算执行结束后，各地按要求开展绩效自评并由设区市汇总上报，并对上报的评价结果和绩效评价相关材料的真实性负责</w:t>
      </w:r>
      <w:r>
        <w:rPr>
          <w:rFonts w:hint="eastAsia" w:ascii="仿宋_GB2312" w:hAnsi="仿宋" w:eastAsia="仿宋_GB2312" w:cs="宋体"/>
          <w:color w:val="auto"/>
          <w:sz w:val="32"/>
          <w:szCs w:val="32"/>
          <w:highlight w:val="none"/>
          <w:u w:val="none"/>
        </w:rPr>
        <w:t>。</w:t>
      </w:r>
      <w:r>
        <w:rPr>
          <w:rFonts w:hint="eastAsia" w:ascii="仿宋_GB2312" w:hAnsi="仿宋" w:eastAsia="仿宋_GB2312" w:cs="宋体"/>
          <w:color w:val="auto"/>
          <w:sz w:val="32"/>
          <w:szCs w:val="32"/>
          <w:highlight w:val="none"/>
          <w:u w:val="none"/>
          <w:lang w:eastAsia="zh-CN"/>
        </w:rPr>
        <w:t>省财政厅根据工作需要组织开展财政评价。</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二十二</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s="宋体"/>
          <w:color w:val="auto"/>
          <w:sz w:val="32"/>
          <w:szCs w:val="32"/>
          <w:highlight w:val="none"/>
          <w:u w:val="none"/>
          <w:lang w:eastAsia="zh-CN"/>
        </w:rPr>
        <w:t>各级林业主管部门将绩效运行监控、事中绩效评价及年度绩效评价等结果作为完</w:t>
      </w:r>
      <w:r>
        <w:rPr>
          <w:rFonts w:hint="eastAsia" w:ascii="仿宋_GB2312" w:hAnsi="仿宋" w:eastAsia="仿宋_GB2312" w:cs="宋体"/>
          <w:color w:val="auto"/>
          <w:sz w:val="32"/>
          <w:szCs w:val="32"/>
          <w:highlight w:val="none"/>
          <w:u w:val="none"/>
        </w:rPr>
        <w:t>善专项资金政策、改进管理以及下一年度预算申请、安排、分配的重要依据</w:t>
      </w:r>
      <w:r>
        <w:rPr>
          <w:rFonts w:hint="eastAsia" w:ascii="仿宋_GB2312" w:hAnsi="仿宋" w:eastAsia="仿宋_GB2312" w:cs="宋体"/>
          <w:color w:val="auto"/>
          <w:sz w:val="32"/>
          <w:szCs w:val="32"/>
          <w:highlight w:val="none"/>
          <w:u w:val="none"/>
          <w:lang w:eastAsia="zh-CN"/>
        </w:rPr>
        <w:t>，其中预算执行情况作为资金分配的重要因素，预算执行缓慢的，相应减少安排下年度预算。</w:t>
      </w:r>
    </w:p>
    <w:p>
      <w:pPr>
        <w:keepNext w:val="0"/>
        <w:keepLines w:val="0"/>
        <w:pageBreakBefore w:val="0"/>
        <w:widowControl w:val="0"/>
        <w:tabs>
          <w:tab w:val="left" w:pos="1440"/>
        </w:tabs>
        <w:kinsoku/>
        <w:wordWrap/>
        <w:overflowPunct/>
        <w:topLinePunct w:val="0"/>
        <w:autoSpaceDE/>
        <w:autoSpaceDN/>
        <w:bidi w:val="0"/>
        <w:adjustRightInd w:val="0"/>
        <w:snapToGrid w:val="0"/>
        <w:spacing w:line="610" w:lineRule="exact"/>
        <w:ind w:firstLine="622" w:firstLineChars="200"/>
        <w:textAlignment w:val="auto"/>
        <w:outlineLvl w:val="9"/>
        <w:rPr>
          <w:rFonts w:hint="eastAsia" w:ascii="仿宋_GB2312" w:hAnsi="仿宋" w:eastAsia="仿宋_GB2312"/>
          <w:color w:val="auto"/>
          <w:sz w:val="32"/>
          <w:szCs w:val="32"/>
          <w:highlight w:val="none"/>
          <w:u w:val="none"/>
          <w:lang w:eastAsia="zh-CN"/>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二十三</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s="宋体"/>
          <w:color w:val="auto"/>
          <w:sz w:val="32"/>
          <w:szCs w:val="32"/>
          <w:highlight w:val="none"/>
          <w:u w:val="none"/>
        </w:rPr>
        <w:t xml:space="preserve"> </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s="宋体"/>
          <w:color w:val="auto"/>
          <w:sz w:val="32"/>
          <w:szCs w:val="32"/>
          <w:highlight w:val="none"/>
          <w:u w:val="none"/>
        </w:rPr>
        <w:t>各级财政部门和林业主管部门应当加强对</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资金的申请、分配、使用、管理情况的监督，发现问题及时纠正。</w:t>
      </w:r>
      <w:r>
        <w:rPr>
          <w:rFonts w:hint="eastAsia" w:ascii="仿宋_GB2312" w:hAnsi="仿宋" w:eastAsia="仿宋_GB2312"/>
          <w:color w:val="auto"/>
          <w:sz w:val="32"/>
          <w:szCs w:val="32"/>
          <w:highlight w:val="none"/>
          <w:u w:val="none"/>
        </w:rPr>
        <w:t>资金使用单位和个人应当主动接受财政、审计等部门的监督检查。</w:t>
      </w:r>
    </w:p>
    <w:p>
      <w:pPr>
        <w:keepNext w:val="0"/>
        <w:keepLines w:val="0"/>
        <w:pageBreakBefore w:val="0"/>
        <w:widowControl w:val="0"/>
        <w:kinsoku/>
        <w:wordWrap/>
        <w:overflowPunct/>
        <w:topLinePunct w:val="0"/>
        <w:autoSpaceDE/>
        <w:autoSpaceDN/>
        <w:bidi w:val="0"/>
        <w:spacing w:line="610" w:lineRule="exact"/>
        <w:ind w:firstLine="622" w:firstLineChars="200"/>
        <w:textAlignment w:val="auto"/>
        <w:outlineLvl w:val="9"/>
        <w:rPr>
          <w:rFonts w:hint="eastAsia" w:ascii="仿宋_GB2312" w:hAnsi="仿宋" w:eastAsia="仿宋_GB2312" w:cs="宋体"/>
          <w:color w:val="auto"/>
          <w:sz w:val="32"/>
          <w:szCs w:val="32"/>
          <w:highlight w:val="none"/>
          <w:u w:val="none"/>
        </w:rPr>
      </w:pPr>
      <w:r>
        <w:rPr>
          <w:rFonts w:hint="eastAsia" w:ascii="仿宋_GB2312" w:hAnsi="仿宋" w:eastAsia="仿宋_GB2312" w:cs="宋体"/>
          <w:b/>
          <w:bCs/>
          <w:color w:val="auto"/>
          <w:sz w:val="32"/>
          <w:szCs w:val="32"/>
          <w:highlight w:val="none"/>
          <w:u w:val="none"/>
        </w:rPr>
        <w:t>第</w:t>
      </w:r>
      <w:r>
        <w:rPr>
          <w:rFonts w:hint="eastAsia" w:ascii="仿宋_GB2312" w:hAnsi="仿宋" w:eastAsia="仿宋_GB2312" w:cs="宋体"/>
          <w:b/>
          <w:bCs/>
          <w:color w:val="auto"/>
          <w:sz w:val="32"/>
          <w:szCs w:val="32"/>
          <w:highlight w:val="none"/>
          <w:u w:val="none"/>
          <w:lang w:eastAsia="zh-CN"/>
        </w:rPr>
        <w:t>二十四</w:t>
      </w:r>
      <w:r>
        <w:rPr>
          <w:rFonts w:hint="eastAsia" w:ascii="仿宋_GB2312" w:hAnsi="仿宋" w:eastAsia="仿宋_GB2312" w:cs="宋体"/>
          <w:b/>
          <w:bCs/>
          <w:color w:val="auto"/>
          <w:sz w:val="32"/>
          <w:szCs w:val="32"/>
          <w:highlight w:val="none"/>
          <w:u w:val="none"/>
        </w:rPr>
        <w:t>条</w:t>
      </w:r>
      <w:r>
        <w:rPr>
          <w:rFonts w:hint="eastAsia" w:ascii="仿宋_GB2312" w:hAnsi="仿宋" w:eastAsia="仿宋_GB2312"/>
          <w:color w:val="auto"/>
          <w:sz w:val="32"/>
          <w:szCs w:val="32"/>
          <w:highlight w:val="none"/>
          <w:u w:val="none"/>
        </w:rPr>
        <w:t xml:space="preserve">  </w:t>
      </w:r>
      <w:r>
        <w:rPr>
          <w:rFonts w:hint="eastAsia" w:ascii="仿宋_GB2312" w:hAnsi="仿宋" w:eastAsia="仿宋_GB2312"/>
          <w:color w:val="auto"/>
          <w:sz w:val="32"/>
          <w:szCs w:val="32"/>
          <w:highlight w:val="none"/>
          <w:u w:val="none"/>
          <w:lang w:eastAsia="zh-CN"/>
        </w:rPr>
        <w:t>资金使用单位和个人在使用</w:t>
      </w:r>
      <w:r>
        <w:rPr>
          <w:rFonts w:hint="eastAsia" w:ascii="仿宋_GB2312" w:hAnsi="仿宋" w:eastAsia="仿宋_GB2312" w:cs="宋体"/>
          <w:color w:val="auto"/>
          <w:sz w:val="32"/>
          <w:szCs w:val="32"/>
          <w:highlight w:val="none"/>
          <w:u w:val="none"/>
          <w:lang w:eastAsia="zh-CN"/>
        </w:rPr>
        <w:t>专项</w:t>
      </w:r>
      <w:r>
        <w:rPr>
          <w:rFonts w:hint="eastAsia" w:ascii="仿宋_GB2312" w:hAnsi="仿宋" w:eastAsia="仿宋_GB2312" w:cs="宋体"/>
          <w:color w:val="auto"/>
          <w:sz w:val="32"/>
          <w:szCs w:val="32"/>
          <w:highlight w:val="none"/>
          <w:u w:val="none"/>
        </w:rPr>
        <w:t>资金</w:t>
      </w:r>
      <w:r>
        <w:rPr>
          <w:rFonts w:hint="eastAsia" w:ascii="仿宋_GB2312" w:hAnsi="仿宋" w:eastAsia="仿宋_GB2312" w:cs="宋体"/>
          <w:color w:val="auto"/>
          <w:sz w:val="32"/>
          <w:szCs w:val="32"/>
          <w:highlight w:val="none"/>
          <w:u w:val="none"/>
          <w:lang w:eastAsia="zh-CN"/>
        </w:rPr>
        <w:t>中存在违法违规行为的，按照</w:t>
      </w:r>
      <w:r>
        <w:rPr>
          <w:rFonts w:hint="eastAsia" w:ascii="仿宋_GB2312" w:hAnsi="仿宋" w:eastAsia="仿宋_GB2312" w:cs="宋体"/>
          <w:color w:val="auto"/>
          <w:sz w:val="32"/>
          <w:szCs w:val="32"/>
          <w:highlight w:val="none"/>
          <w:u w:val="none"/>
        </w:rPr>
        <w:t>《</w:t>
      </w:r>
      <w:r>
        <w:rPr>
          <w:rFonts w:hint="eastAsia" w:ascii="仿宋_GB2312" w:hAnsi="仿宋" w:eastAsia="仿宋_GB2312" w:cs="宋体"/>
          <w:color w:val="auto"/>
          <w:sz w:val="32"/>
          <w:szCs w:val="32"/>
          <w:highlight w:val="none"/>
          <w:u w:val="none"/>
          <w:lang w:eastAsia="zh-CN"/>
        </w:rPr>
        <w:t>中华人民共和国</w:t>
      </w:r>
      <w:r>
        <w:rPr>
          <w:rFonts w:hint="eastAsia" w:ascii="仿宋_GB2312" w:hAnsi="仿宋" w:eastAsia="仿宋_GB2312" w:cs="宋体"/>
          <w:color w:val="auto"/>
          <w:sz w:val="32"/>
          <w:szCs w:val="32"/>
          <w:highlight w:val="none"/>
          <w:u w:val="none"/>
        </w:rPr>
        <w:t>预算法》《财政违法行为处罚处分条例》等有关规定追究</w:t>
      </w:r>
      <w:r>
        <w:rPr>
          <w:rFonts w:hint="eastAsia" w:ascii="仿宋_GB2312" w:hAnsi="仿宋" w:eastAsia="仿宋_GB2312" w:cs="宋体"/>
          <w:color w:val="auto"/>
          <w:sz w:val="32"/>
          <w:szCs w:val="32"/>
          <w:highlight w:val="none"/>
          <w:u w:val="none"/>
          <w:lang w:eastAsia="zh-CN"/>
        </w:rPr>
        <w:t>相应</w:t>
      </w:r>
      <w:r>
        <w:rPr>
          <w:rFonts w:hint="eastAsia" w:ascii="仿宋_GB2312" w:hAnsi="仿宋" w:eastAsia="仿宋_GB2312" w:cs="宋体"/>
          <w:color w:val="auto"/>
          <w:sz w:val="32"/>
          <w:szCs w:val="32"/>
          <w:highlight w:val="none"/>
          <w:u w:val="none"/>
        </w:rPr>
        <w:t>责任。</w:t>
      </w:r>
    </w:p>
    <w:p>
      <w:pPr>
        <w:keepNext w:val="0"/>
        <w:keepLines w:val="0"/>
        <w:pageBreakBefore w:val="0"/>
        <w:widowControl w:val="0"/>
        <w:kinsoku/>
        <w:wordWrap/>
        <w:overflowPunct/>
        <w:topLinePunct w:val="0"/>
        <w:autoSpaceDE/>
        <w:autoSpaceDN/>
        <w:bidi w:val="0"/>
        <w:adjustRightInd/>
        <w:snapToGrid w:val="0"/>
        <w:spacing w:before="290" w:beforeLines="100" w:after="290" w:afterLines="100" w:line="600" w:lineRule="exact"/>
        <w:jc w:val="center"/>
        <w:textAlignment w:val="auto"/>
        <w:outlineLvl w:val="9"/>
        <w:rPr>
          <w:rFonts w:hint="eastAsia" w:ascii="黑体" w:hAnsi="黑体" w:eastAsia="黑体" w:cs="黑体"/>
          <w:b w:val="0"/>
          <w:bCs/>
          <w:color w:val="auto"/>
          <w:sz w:val="32"/>
          <w:szCs w:val="32"/>
          <w:highlight w:val="none"/>
          <w:u w:val="none"/>
        </w:rPr>
      </w:pPr>
      <w:r>
        <w:rPr>
          <w:rFonts w:hint="eastAsia" w:ascii="黑体" w:hAnsi="黑体" w:eastAsia="黑体" w:cs="黑体"/>
          <w:b w:val="0"/>
          <w:bCs/>
          <w:color w:val="auto"/>
          <w:sz w:val="32"/>
          <w:szCs w:val="32"/>
          <w:highlight w:val="none"/>
          <w:u w:val="none"/>
        </w:rPr>
        <w:t>第</w:t>
      </w:r>
      <w:r>
        <w:rPr>
          <w:rFonts w:hint="eastAsia" w:ascii="黑体" w:hAnsi="黑体" w:eastAsia="黑体" w:cs="黑体"/>
          <w:b w:val="0"/>
          <w:bCs/>
          <w:color w:val="auto"/>
          <w:sz w:val="32"/>
          <w:szCs w:val="32"/>
          <w:highlight w:val="none"/>
          <w:u w:val="none"/>
          <w:lang w:eastAsia="zh-CN"/>
        </w:rPr>
        <w:t>六</w:t>
      </w:r>
      <w:r>
        <w:rPr>
          <w:rFonts w:hint="eastAsia" w:ascii="黑体" w:hAnsi="黑体" w:eastAsia="黑体" w:cs="黑体"/>
          <w:b w:val="0"/>
          <w:bCs/>
          <w:color w:val="auto"/>
          <w:sz w:val="32"/>
          <w:szCs w:val="32"/>
          <w:highlight w:val="none"/>
          <w:u w:val="none"/>
        </w:rPr>
        <w:t>章</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 xml:space="preserve"> 附</w:t>
      </w:r>
      <w:r>
        <w:rPr>
          <w:rFonts w:hint="eastAsia" w:ascii="黑体" w:hAnsi="黑体" w:eastAsia="黑体" w:cs="黑体"/>
          <w:b w:val="0"/>
          <w:bCs/>
          <w:color w:val="auto"/>
          <w:sz w:val="32"/>
          <w:szCs w:val="32"/>
          <w:highlight w:val="none"/>
          <w:u w:val="none"/>
          <w:lang w:val="en-US" w:eastAsia="zh-CN"/>
        </w:rPr>
        <w:t xml:space="preserve">  </w:t>
      </w:r>
      <w:r>
        <w:rPr>
          <w:rFonts w:hint="eastAsia" w:ascii="黑体" w:hAnsi="黑体" w:eastAsia="黑体" w:cs="黑体"/>
          <w:b w:val="0"/>
          <w:bCs/>
          <w:color w:val="auto"/>
          <w:sz w:val="32"/>
          <w:szCs w:val="32"/>
          <w:highlight w:val="none"/>
          <w:u w:val="none"/>
        </w:rPr>
        <w:t>则</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宋体"/>
          <w:b w:val="0"/>
          <w:bCs w:val="0"/>
          <w:color w:val="auto"/>
          <w:sz w:val="32"/>
          <w:szCs w:val="32"/>
          <w:highlight w:val="none"/>
          <w:u w:val="none"/>
          <w:lang w:eastAsia="zh-CN"/>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二十五</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color w:val="auto"/>
          <w:spacing w:val="0"/>
          <w:sz w:val="32"/>
          <w:szCs w:val="32"/>
          <w:highlight w:val="none"/>
          <w:u w:val="none"/>
        </w:rPr>
        <w:t xml:space="preserve">  </w:t>
      </w:r>
      <w:r>
        <w:rPr>
          <w:rFonts w:hint="eastAsia" w:ascii="仿宋_GB2312" w:hAnsi="仿宋" w:eastAsia="仿宋_GB2312" w:cs="宋体"/>
          <w:b w:val="0"/>
          <w:bCs w:val="0"/>
          <w:color w:val="auto"/>
          <w:sz w:val="32"/>
          <w:szCs w:val="32"/>
          <w:highlight w:val="none"/>
          <w:u w:val="none"/>
          <w:lang w:eastAsia="zh-CN"/>
        </w:rPr>
        <w:t>中央财政</w:t>
      </w:r>
      <w:r>
        <w:rPr>
          <w:rFonts w:hint="eastAsia" w:ascii="仿宋_GB2312" w:hAnsi="仿宋_GB2312" w:eastAsia="仿宋_GB2312" w:cs="仿宋_GB2312"/>
          <w:b w:val="0"/>
          <w:bCs w:val="0"/>
          <w:strike w:val="0"/>
          <w:dstrike w:val="0"/>
          <w:color w:val="auto"/>
          <w:sz w:val="32"/>
          <w:szCs w:val="32"/>
          <w:u w:val="none"/>
          <w:lang w:eastAsia="zh-CN"/>
        </w:rPr>
        <w:t>下达</w:t>
      </w:r>
      <w:r>
        <w:rPr>
          <w:rFonts w:hint="eastAsia" w:ascii="仿宋_GB2312" w:hAnsi="仿宋_GB2312" w:eastAsia="仿宋_GB2312" w:cs="仿宋_GB2312"/>
          <w:strike w:val="0"/>
          <w:dstrike w:val="0"/>
          <w:color w:val="auto"/>
          <w:sz w:val="32"/>
          <w:szCs w:val="32"/>
          <w:u w:val="none"/>
          <w:lang w:eastAsia="zh-CN"/>
        </w:rPr>
        <w:t>的有关</w:t>
      </w:r>
      <w:r>
        <w:rPr>
          <w:rFonts w:hint="eastAsia" w:ascii="仿宋_GB2312" w:hAnsi="仿宋" w:eastAsia="仿宋_GB2312" w:cs="宋体"/>
          <w:b w:val="0"/>
          <w:bCs w:val="0"/>
          <w:color w:val="auto"/>
          <w:sz w:val="32"/>
          <w:szCs w:val="32"/>
          <w:highlight w:val="none"/>
          <w:u w:val="none"/>
          <w:lang w:eastAsia="zh-CN"/>
        </w:rPr>
        <w:t>资金按照本办法规定执行，有另行规定的按照中央财政资金管理办法有关规定执行。</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仿宋"/>
          <w:color w:val="auto"/>
          <w:spacing w:val="0"/>
          <w:sz w:val="32"/>
          <w:szCs w:val="32"/>
          <w:highlight w:val="none"/>
          <w:u w:val="none"/>
        </w:rPr>
      </w:pPr>
      <w:r>
        <w:rPr>
          <w:rFonts w:hint="eastAsia" w:ascii="仿宋_GB2312" w:hAnsi="仿宋" w:eastAsia="仿宋_GB2312"/>
          <w:color w:val="auto"/>
          <w:spacing w:val="0"/>
          <w:kern w:val="0"/>
          <w:sz w:val="32"/>
          <w:szCs w:val="32"/>
          <w:highlight w:val="none"/>
          <w:u w:val="none"/>
        </w:rPr>
        <w:t>各市、县（区）财政部门和</w:t>
      </w:r>
      <w:r>
        <w:rPr>
          <w:rFonts w:hint="eastAsia" w:ascii="仿宋_GB2312" w:hAnsi="仿宋" w:eastAsia="仿宋_GB2312"/>
          <w:color w:val="auto"/>
          <w:spacing w:val="0"/>
          <w:sz w:val="32"/>
          <w:szCs w:val="32"/>
          <w:highlight w:val="none"/>
          <w:u w:val="none"/>
        </w:rPr>
        <w:t>林业主管部门应</w:t>
      </w:r>
      <w:r>
        <w:rPr>
          <w:rFonts w:hint="eastAsia" w:ascii="仿宋_GB2312" w:hAnsi="仿宋" w:eastAsia="仿宋_GB2312" w:cs="仿宋"/>
          <w:color w:val="auto"/>
          <w:spacing w:val="0"/>
          <w:sz w:val="32"/>
          <w:szCs w:val="32"/>
          <w:highlight w:val="none"/>
          <w:u w:val="none"/>
        </w:rPr>
        <w:t>根据本办法</w:t>
      </w:r>
      <w:r>
        <w:rPr>
          <w:rFonts w:hint="eastAsia" w:ascii="仿宋_GB2312" w:hAnsi="仿宋" w:eastAsia="仿宋_GB2312" w:cs="仿宋"/>
          <w:color w:val="auto"/>
          <w:spacing w:val="0"/>
          <w:sz w:val="32"/>
          <w:szCs w:val="32"/>
          <w:highlight w:val="none"/>
          <w:u w:val="none"/>
          <w:lang w:eastAsia="zh-CN"/>
        </w:rPr>
        <w:t>和本地实际</w:t>
      </w:r>
      <w:r>
        <w:rPr>
          <w:rFonts w:hint="eastAsia" w:ascii="仿宋_GB2312" w:hAnsi="仿宋" w:eastAsia="仿宋_GB2312" w:cs="仿宋"/>
          <w:color w:val="auto"/>
          <w:spacing w:val="0"/>
          <w:sz w:val="32"/>
          <w:szCs w:val="32"/>
          <w:highlight w:val="none"/>
          <w:u w:val="none"/>
        </w:rPr>
        <w:t>制定具体实施办法，加强和规范资金管理。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仿宋"/>
          <w:b w:val="0"/>
          <w:bCs/>
          <w:color w:val="auto"/>
          <w:spacing w:val="0"/>
          <w:sz w:val="32"/>
          <w:szCs w:val="32"/>
          <w:highlight w:val="none"/>
          <w:u w:val="none"/>
          <w:lang w:val="en-US" w:eastAsia="zh-CN"/>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二十六</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b/>
          <w:color w:val="auto"/>
          <w:spacing w:val="0"/>
          <w:sz w:val="32"/>
          <w:szCs w:val="32"/>
          <w:highlight w:val="none"/>
          <w:u w:val="none"/>
          <w:lang w:val="en-US" w:eastAsia="zh-CN"/>
        </w:rPr>
        <w:t xml:space="preserve">  </w:t>
      </w:r>
      <w:r>
        <w:rPr>
          <w:rFonts w:hint="eastAsia" w:ascii="仿宋_GB2312" w:hAnsi="仿宋" w:eastAsia="仿宋_GB2312"/>
          <w:b w:val="0"/>
          <w:bCs/>
          <w:color w:val="auto"/>
          <w:spacing w:val="0"/>
          <w:sz w:val="32"/>
          <w:szCs w:val="32"/>
          <w:highlight w:val="none"/>
          <w:u w:val="none"/>
          <w:lang w:val="en-US" w:eastAsia="zh-CN"/>
        </w:rPr>
        <w:t>各地应根据财政事权</w:t>
      </w:r>
      <w:r>
        <w:rPr>
          <w:rFonts w:hint="eastAsia" w:ascii="仿宋_GB2312" w:hAnsi="仿宋" w:eastAsia="仿宋_GB2312" w:cs="Times New Roman"/>
          <w:b w:val="0"/>
          <w:bCs/>
          <w:color w:val="auto"/>
          <w:spacing w:val="0"/>
          <w:sz w:val="32"/>
          <w:szCs w:val="32"/>
          <w:highlight w:val="none"/>
          <w:u w:val="none"/>
          <w:lang w:val="en-US" w:eastAsia="zh-CN"/>
        </w:rPr>
        <w:t>与支出责任划分改革实施方案要求，安排资金用于林木良种培育、造林、森林质量提升、重点区域林相改善、油茶发展（含其它木本油料）等补助。</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eastAsia" w:ascii="仿宋_GB2312" w:hAnsi="仿宋" w:eastAsia="仿宋_GB2312" w:cs="宋体"/>
          <w:color w:val="auto"/>
          <w:spacing w:val="0"/>
          <w:sz w:val="32"/>
          <w:szCs w:val="32"/>
          <w:highlight w:val="none"/>
          <w:u w:val="none"/>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二十七</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color w:val="auto"/>
          <w:spacing w:val="0"/>
          <w:sz w:val="32"/>
          <w:szCs w:val="32"/>
          <w:highlight w:val="none"/>
          <w:u w:val="none"/>
        </w:rPr>
        <w:t xml:space="preserve">  </w:t>
      </w:r>
      <w:r>
        <w:rPr>
          <w:rFonts w:hint="eastAsia" w:ascii="仿宋_GB2312" w:hAnsi="仿宋" w:eastAsia="仿宋_GB2312" w:cs="宋体"/>
          <w:color w:val="auto"/>
          <w:spacing w:val="0"/>
          <w:sz w:val="32"/>
          <w:szCs w:val="32"/>
          <w:highlight w:val="none"/>
          <w:u w:val="none"/>
        </w:rPr>
        <w:t>本办法由省财政厅会同省林业局负责解释。</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19" w:firstLineChars="199"/>
        <w:textAlignment w:val="auto"/>
        <w:outlineLvl w:val="9"/>
        <w:rPr>
          <w:rFonts w:hint="default" w:ascii="仿宋_GB2312" w:hAnsi="仿宋" w:eastAsia="仿宋_GB2312" w:cs="仿宋"/>
          <w:color w:val="auto"/>
          <w:spacing w:val="0"/>
          <w:sz w:val="32"/>
          <w:szCs w:val="32"/>
          <w:highlight w:val="none"/>
          <w:u w:val="none"/>
          <w:lang w:val="en-US" w:eastAsia="zh-CN"/>
        </w:rPr>
      </w:pPr>
      <w:r>
        <w:rPr>
          <w:rFonts w:hint="eastAsia" w:ascii="仿宋_GB2312" w:hAnsi="仿宋" w:eastAsia="仿宋_GB2312"/>
          <w:b/>
          <w:color w:val="auto"/>
          <w:spacing w:val="0"/>
          <w:sz w:val="32"/>
          <w:szCs w:val="32"/>
          <w:highlight w:val="none"/>
          <w:u w:val="none"/>
        </w:rPr>
        <w:t>第</w:t>
      </w:r>
      <w:r>
        <w:rPr>
          <w:rFonts w:hint="eastAsia" w:ascii="仿宋_GB2312" w:hAnsi="仿宋" w:eastAsia="仿宋_GB2312"/>
          <w:b/>
          <w:color w:val="auto"/>
          <w:spacing w:val="0"/>
          <w:sz w:val="32"/>
          <w:szCs w:val="32"/>
          <w:highlight w:val="none"/>
          <w:u w:val="none"/>
          <w:lang w:eastAsia="zh-CN"/>
        </w:rPr>
        <w:t>二十八</w:t>
      </w:r>
      <w:r>
        <w:rPr>
          <w:rFonts w:hint="eastAsia" w:ascii="仿宋_GB2312" w:hAnsi="仿宋" w:eastAsia="仿宋_GB2312"/>
          <w:b/>
          <w:color w:val="auto"/>
          <w:spacing w:val="0"/>
          <w:sz w:val="32"/>
          <w:szCs w:val="32"/>
          <w:highlight w:val="none"/>
          <w:u w:val="none"/>
        </w:rPr>
        <w:t>条</w:t>
      </w:r>
      <w:r>
        <w:rPr>
          <w:rFonts w:hint="eastAsia" w:ascii="仿宋_GB2312" w:hAnsi="仿宋" w:eastAsia="仿宋_GB2312"/>
          <w:b/>
          <w:color w:val="auto"/>
          <w:spacing w:val="0"/>
          <w:sz w:val="32"/>
          <w:szCs w:val="32"/>
          <w:highlight w:val="none"/>
          <w:u w:val="none"/>
          <w:lang w:val="en-US" w:eastAsia="zh-CN"/>
        </w:rPr>
        <w:t xml:space="preserve">  </w:t>
      </w:r>
      <w:r>
        <w:rPr>
          <w:rFonts w:hint="eastAsia" w:ascii="仿宋_GB2312" w:hAnsi="仿宋" w:eastAsia="仿宋_GB2312"/>
          <w:color w:val="auto"/>
          <w:spacing w:val="0"/>
          <w:kern w:val="0"/>
          <w:sz w:val="32"/>
          <w:szCs w:val="32"/>
          <w:highlight w:val="none"/>
          <w:u w:val="none"/>
        </w:rPr>
        <w:t>本办法自印发之</w:t>
      </w:r>
      <w:r>
        <w:rPr>
          <w:rFonts w:hint="eastAsia" w:ascii="仿宋_GB2312" w:hAnsi="仿宋" w:eastAsia="仿宋_GB2312" w:cs="仿宋"/>
          <w:color w:val="auto"/>
          <w:spacing w:val="0"/>
          <w:sz w:val="32"/>
          <w:szCs w:val="32"/>
          <w:highlight w:val="none"/>
          <w:u w:val="none"/>
        </w:rPr>
        <w:t>日起施行</w:t>
      </w:r>
      <w:r>
        <w:rPr>
          <w:rFonts w:hint="eastAsia" w:ascii="仿宋_GB2312" w:hAnsi="仿宋" w:eastAsia="仿宋_GB2312" w:cs="仿宋"/>
          <w:color w:val="auto"/>
          <w:spacing w:val="0"/>
          <w:sz w:val="32"/>
          <w:szCs w:val="32"/>
          <w:highlight w:val="none"/>
          <w:u w:val="none"/>
          <w:lang w:eastAsia="zh-CN"/>
        </w:rPr>
        <w:t>，有效期至</w:t>
      </w:r>
      <w:r>
        <w:rPr>
          <w:rFonts w:hint="eastAsia" w:ascii="仿宋_GB2312" w:hAnsi="仿宋" w:eastAsia="仿宋_GB2312" w:cs="仿宋"/>
          <w:color w:val="auto"/>
          <w:spacing w:val="0"/>
          <w:sz w:val="32"/>
          <w:szCs w:val="32"/>
          <w:highlight w:val="none"/>
          <w:u w:val="none"/>
          <w:lang w:val="en-US" w:eastAsia="zh-CN"/>
        </w:rPr>
        <w:t>2026年12月31日。</w:t>
      </w:r>
    </w:p>
    <w:p>
      <w:pPr>
        <w:keepNext w:val="0"/>
        <w:keepLines w:val="0"/>
        <w:pageBreakBefore w:val="0"/>
        <w:widowControl w:val="0"/>
        <w:tabs>
          <w:tab w:val="left" w:pos="0"/>
        </w:tabs>
        <w:kinsoku/>
        <w:wordWrap/>
        <w:overflowPunct/>
        <w:topLinePunct w:val="0"/>
        <w:autoSpaceDE/>
        <w:autoSpaceDN/>
        <w:bidi w:val="0"/>
        <w:adjustRightInd/>
        <w:snapToGrid/>
        <w:spacing w:line="600" w:lineRule="exact"/>
        <w:textAlignment w:val="auto"/>
        <w:outlineLvl w:val="9"/>
        <w:rPr>
          <w:rFonts w:hint="eastAsia" w:ascii="仿宋_GB2312" w:hAnsi="仿宋" w:eastAsia="仿宋_GB2312" w:cs="宋体"/>
          <w:color w:val="auto"/>
          <w:spacing w:val="-4"/>
          <w:sz w:val="32"/>
          <w:szCs w:val="32"/>
          <w:highlight w:val="none"/>
          <w:u w:val="none" w:color="auto"/>
          <w:lang w:val="en-US" w:eastAsia="zh-CN"/>
        </w:rPr>
      </w:pPr>
    </w:p>
    <w:sectPr>
      <w:headerReference r:id="rId4" w:type="first"/>
      <w:headerReference r:id="rId3" w:type="default"/>
      <w:footerReference r:id="rId5" w:type="default"/>
      <w:footerReference r:id="rId6" w:type="even"/>
      <w:pgSz w:w="11906" w:h="16838"/>
      <w:pgMar w:top="1701" w:right="1531" w:bottom="1531" w:left="1531" w:header="851" w:footer="1134" w:gutter="0"/>
      <w:pgNumType w:fmt="numberInDash" w:start="1"/>
      <w:cols w:space="720" w:num="1"/>
      <w:rtlGutter w:val="0"/>
      <w:docGrid w:type="linesAndChars" w:linePitch="289" w:charSpace="-184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20"/>
        <w:tab w:val="clear" w:pos="8306"/>
      </w:tabs>
      <w:ind w:right="210" w:rightChars="1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tabs>
                              <w:tab w:val="right" w:pos="8820"/>
                              <w:tab w:val="clear" w:pos="8306"/>
                            </w:tabs>
                            <w:ind w:right="21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Hs/S/PNAQAAiQMAAA4A&#10;AAAAAAAAAQAgAAAANAEAAGRycy9lMm9Eb2MueG1sUEsFBgAAAAAGAAYAWQEAAHMFAAAAAA==&#10;">
              <v:fill on="f" focussize="0,0"/>
              <v:stroke on="f"/>
              <v:imagedata o:title=""/>
              <o:lock v:ext="edit" aspectratio="f"/>
              <v:textbox inset="0mm,0mm,0mm,0mm" style="mso-fit-shape-to-text:t;">
                <w:txbxContent>
                  <w:p>
                    <w:pPr>
                      <w:pStyle w:val="5"/>
                      <w:tabs>
                        <w:tab w:val="right" w:pos="8820"/>
                        <w:tab w:val="clear" w:pos="8306"/>
                      </w:tabs>
                      <w:ind w:right="21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ind w:left="210" w:lef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N2836DNAQAAiQMAAA4A&#10;AAAAAAAAAQAgAAAANAEAAGRycy9lMm9Eb2MueG1sUEsFBgAAAAAGAAYAWQEAAHMFAAAAAA==&#10;">
              <v:fill on="f" focussize="0,0"/>
              <v:stroke on="f"/>
              <v:imagedata o:title=""/>
              <o:lock v:ext="edit" aspectratio="f"/>
              <v:textbox inset="0mm,0mm,0mm,0mm" style="mso-fit-shape-to-text:t;">
                <w:txbxContent>
                  <w:p>
                    <w:pPr>
                      <w:pStyle w:val="5"/>
                      <w:ind w:left="210" w:lef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7F035"/>
    <w:multiLevelType w:val="singleLevel"/>
    <w:tmpl w:val="BA57F03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HorizontalSpacing w:val="201"/>
  <w:drawingGridVerticalSpacing w:val="14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ExistBodyBookMark" w:val="False"/>
    <w:docVar w:name="WordType" w:val="createword"/>
  </w:docVars>
  <w:rsids>
    <w:rsidRoot w:val="0011735A"/>
    <w:rsid w:val="00001143"/>
    <w:rsid w:val="00001EDC"/>
    <w:rsid w:val="00011B5F"/>
    <w:rsid w:val="00017010"/>
    <w:rsid w:val="00021347"/>
    <w:rsid w:val="000232AA"/>
    <w:rsid w:val="000270E8"/>
    <w:rsid w:val="000337B0"/>
    <w:rsid w:val="00035199"/>
    <w:rsid w:val="00037583"/>
    <w:rsid w:val="00051EF2"/>
    <w:rsid w:val="00052C88"/>
    <w:rsid w:val="0008359F"/>
    <w:rsid w:val="00087E83"/>
    <w:rsid w:val="00090B3D"/>
    <w:rsid w:val="000A3D69"/>
    <w:rsid w:val="000A6FEF"/>
    <w:rsid w:val="000B0376"/>
    <w:rsid w:val="000B268B"/>
    <w:rsid w:val="000B612A"/>
    <w:rsid w:val="000C2545"/>
    <w:rsid w:val="000D7BD9"/>
    <w:rsid w:val="000E0882"/>
    <w:rsid w:val="000E222C"/>
    <w:rsid w:val="000E4758"/>
    <w:rsid w:val="000E611D"/>
    <w:rsid w:val="000F4178"/>
    <w:rsid w:val="000F4652"/>
    <w:rsid w:val="000F5DAE"/>
    <w:rsid w:val="000F67CB"/>
    <w:rsid w:val="001049CA"/>
    <w:rsid w:val="001142C3"/>
    <w:rsid w:val="0011735A"/>
    <w:rsid w:val="00121CD4"/>
    <w:rsid w:val="00123F0E"/>
    <w:rsid w:val="00125924"/>
    <w:rsid w:val="00132DF9"/>
    <w:rsid w:val="00137FE3"/>
    <w:rsid w:val="0014114E"/>
    <w:rsid w:val="00141B71"/>
    <w:rsid w:val="00154517"/>
    <w:rsid w:val="00154B55"/>
    <w:rsid w:val="00165F4A"/>
    <w:rsid w:val="00166A00"/>
    <w:rsid w:val="00173BF6"/>
    <w:rsid w:val="001832F0"/>
    <w:rsid w:val="00186528"/>
    <w:rsid w:val="00187F74"/>
    <w:rsid w:val="001951BB"/>
    <w:rsid w:val="001A68A7"/>
    <w:rsid w:val="001A6C57"/>
    <w:rsid w:val="001A6E56"/>
    <w:rsid w:val="001B634A"/>
    <w:rsid w:val="001D49AE"/>
    <w:rsid w:val="001E4209"/>
    <w:rsid w:val="001F088D"/>
    <w:rsid w:val="001F0EC3"/>
    <w:rsid w:val="0021023E"/>
    <w:rsid w:val="0021394F"/>
    <w:rsid w:val="002143DF"/>
    <w:rsid w:val="002162B1"/>
    <w:rsid w:val="00221A6B"/>
    <w:rsid w:val="00224A52"/>
    <w:rsid w:val="002307A9"/>
    <w:rsid w:val="00231DC3"/>
    <w:rsid w:val="00232F32"/>
    <w:rsid w:val="002536D2"/>
    <w:rsid w:val="00256986"/>
    <w:rsid w:val="00263FCD"/>
    <w:rsid w:val="00291D3C"/>
    <w:rsid w:val="002A08CE"/>
    <w:rsid w:val="002A3AD0"/>
    <w:rsid w:val="002B2E62"/>
    <w:rsid w:val="002B330A"/>
    <w:rsid w:val="002B394D"/>
    <w:rsid w:val="002B7FA0"/>
    <w:rsid w:val="002C09C6"/>
    <w:rsid w:val="002C15D6"/>
    <w:rsid w:val="002C47D7"/>
    <w:rsid w:val="002D1DF0"/>
    <w:rsid w:val="002F1B58"/>
    <w:rsid w:val="00305C66"/>
    <w:rsid w:val="00307145"/>
    <w:rsid w:val="00316EC5"/>
    <w:rsid w:val="00317194"/>
    <w:rsid w:val="003218DB"/>
    <w:rsid w:val="00322A51"/>
    <w:rsid w:val="00323919"/>
    <w:rsid w:val="00325038"/>
    <w:rsid w:val="0033604F"/>
    <w:rsid w:val="00337AC2"/>
    <w:rsid w:val="00345241"/>
    <w:rsid w:val="00350B48"/>
    <w:rsid w:val="003511AC"/>
    <w:rsid w:val="003569B0"/>
    <w:rsid w:val="00356B6B"/>
    <w:rsid w:val="003743DD"/>
    <w:rsid w:val="003756E5"/>
    <w:rsid w:val="003817E1"/>
    <w:rsid w:val="00384C45"/>
    <w:rsid w:val="003970BA"/>
    <w:rsid w:val="003A6414"/>
    <w:rsid w:val="003A73AF"/>
    <w:rsid w:val="003B255E"/>
    <w:rsid w:val="003B29D1"/>
    <w:rsid w:val="003B373A"/>
    <w:rsid w:val="003B653D"/>
    <w:rsid w:val="003C1050"/>
    <w:rsid w:val="003C23FF"/>
    <w:rsid w:val="003C6EEA"/>
    <w:rsid w:val="003D1F4F"/>
    <w:rsid w:val="003E1830"/>
    <w:rsid w:val="003E7A2A"/>
    <w:rsid w:val="003F05C9"/>
    <w:rsid w:val="003F1050"/>
    <w:rsid w:val="004023EE"/>
    <w:rsid w:val="00402A6C"/>
    <w:rsid w:val="00405B4B"/>
    <w:rsid w:val="00405CE3"/>
    <w:rsid w:val="004248FD"/>
    <w:rsid w:val="00430061"/>
    <w:rsid w:val="004310C7"/>
    <w:rsid w:val="00432501"/>
    <w:rsid w:val="00440A79"/>
    <w:rsid w:val="00441C44"/>
    <w:rsid w:val="00445372"/>
    <w:rsid w:val="00450A98"/>
    <w:rsid w:val="00452ED3"/>
    <w:rsid w:val="00454C6C"/>
    <w:rsid w:val="00456BE3"/>
    <w:rsid w:val="00483883"/>
    <w:rsid w:val="00484106"/>
    <w:rsid w:val="00486554"/>
    <w:rsid w:val="00492297"/>
    <w:rsid w:val="00493EA0"/>
    <w:rsid w:val="00497008"/>
    <w:rsid w:val="004A6964"/>
    <w:rsid w:val="004B57FD"/>
    <w:rsid w:val="004C3C0B"/>
    <w:rsid w:val="004C667A"/>
    <w:rsid w:val="004D12F7"/>
    <w:rsid w:val="004D7116"/>
    <w:rsid w:val="004E388F"/>
    <w:rsid w:val="004E67AF"/>
    <w:rsid w:val="004F0C4C"/>
    <w:rsid w:val="004F5006"/>
    <w:rsid w:val="004F545A"/>
    <w:rsid w:val="004F5487"/>
    <w:rsid w:val="005109D7"/>
    <w:rsid w:val="00510C2F"/>
    <w:rsid w:val="00515ADA"/>
    <w:rsid w:val="0051702A"/>
    <w:rsid w:val="00517E44"/>
    <w:rsid w:val="00520B9A"/>
    <w:rsid w:val="00544D1D"/>
    <w:rsid w:val="0055791C"/>
    <w:rsid w:val="00560678"/>
    <w:rsid w:val="00575540"/>
    <w:rsid w:val="0057731F"/>
    <w:rsid w:val="00577AF2"/>
    <w:rsid w:val="00584735"/>
    <w:rsid w:val="00586281"/>
    <w:rsid w:val="005A0742"/>
    <w:rsid w:val="005B3AD5"/>
    <w:rsid w:val="005C6937"/>
    <w:rsid w:val="005E666A"/>
    <w:rsid w:val="005F4DCE"/>
    <w:rsid w:val="00606471"/>
    <w:rsid w:val="00606B21"/>
    <w:rsid w:val="006114A1"/>
    <w:rsid w:val="0061274D"/>
    <w:rsid w:val="00627B32"/>
    <w:rsid w:val="00630596"/>
    <w:rsid w:val="0064627F"/>
    <w:rsid w:val="00647084"/>
    <w:rsid w:val="0065295F"/>
    <w:rsid w:val="00653CD6"/>
    <w:rsid w:val="00654709"/>
    <w:rsid w:val="00655BA4"/>
    <w:rsid w:val="0065693C"/>
    <w:rsid w:val="006604FC"/>
    <w:rsid w:val="006709C0"/>
    <w:rsid w:val="00674D17"/>
    <w:rsid w:val="00677B3C"/>
    <w:rsid w:val="00677BA1"/>
    <w:rsid w:val="00680752"/>
    <w:rsid w:val="00681004"/>
    <w:rsid w:val="006878A7"/>
    <w:rsid w:val="00691458"/>
    <w:rsid w:val="0069146D"/>
    <w:rsid w:val="00693BCE"/>
    <w:rsid w:val="00696BAA"/>
    <w:rsid w:val="006A0524"/>
    <w:rsid w:val="006A6709"/>
    <w:rsid w:val="006A7628"/>
    <w:rsid w:val="006B6B3B"/>
    <w:rsid w:val="006B6D63"/>
    <w:rsid w:val="006C2CF6"/>
    <w:rsid w:val="006E395F"/>
    <w:rsid w:val="006E4F0E"/>
    <w:rsid w:val="006E69B7"/>
    <w:rsid w:val="006E6CDA"/>
    <w:rsid w:val="006F3737"/>
    <w:rsid w:val="006F4587"/>
    <w:rsid w:val="00700B74"/>
    <w:rsid w:val="0070287A"/>
    <w:rsid w:val="0071177E"/>
    <w:rsid w:val="007135C3"/>
    <w:rsid w:val="00713E9F"/>
    <w:rsid w:val="00715130"/>
    <w:rsid w:val="00716476"/>
    <w:rsid w:val="00717AD2"/>
    <w:rsid w:val="00722727"/>
    <w:rsid w:val="007329BD"/>
    <w:rsid w:val="00734E29"/>
    <w:rsid w:val="00743DD5"/>
    <w:rsid w:val="00746368"/>
    <w:rsid w:val="0075050D"/>
    <w:rsid w:val="00753C62"/>
    <w:rsid w:val="00757235"/>
    <w:rsid w:val="00757A12"/>
    <w:rsid w:val="0076017C"/>
    <w:rsid w:val="0077119C"/>
    <w:rsid w:val="007847E7"/>
    <w:rsid w:val="007924CD"/>
    <w:rsid w:val="007939C6"/>
    <w:rsid w:val="007952D4"/>
    <w:rsid w:val="00797B38"/>
    <w:rsid w:val="007A6873"/>
    <w:rsid w:val="007B279E"/>
    <w:rsid w:val="007B55E5"/>
    <w:rsid w:val="007B5E11"/>
    <w:rsid w:val="007C3214"/>
    <w:rsid w:val="007D108E"/>
    <w:rsid w:val="00814A89"/>
    <w:rsid w:val="008174A9"/>
    <w:rsid w:val="00821692"/>
    <w:rsid w:val="00822699"/>
    <w:rsid w:val="008319C2"/>
    <w:rsid w:val="00834454"/>
    <w:rsid w:val="00850A93"/>
    <w:rsid w:val="00850D9C"/>
    <w:rsid w:val="00852D89"/>
    <w:rsid w:val="00853F56"/>
    <w:rsid w:val="0085711C"/>
    <w:rsid w:val="008648D2"/>
    <w:rsid w:val="00866063"/>
    <w:rsid w:val="00866D92"/>
    <w:rsid w:val="0087186F"/>
    <w:rsid w:val="008734B1"/>
    <w:rsid w:val="00882DB8"/>
    <w:rsid w:val="008855E3"/>
    <w:rsid w:val="008903D5"/>
    <w:rsid w:val="00893DD5"/>
    <w:rsid w:val="008A3150"/>
    <w:rsid w:val="008A35AB"/>
    <w:rsid w:val="008B2CAE"/>
    <w:rsid w:val="008B7858"/>
    <w:rsid w:val="008D1C39"/>
    <w:rsid w:val="008D71F6"/>
    <w:rsid w:val="008E348E"/>
    <w:rsid w:val="008E3F5C"/>
    <w:rsid w:val="008E7414"/>
    <w:rsid w:val="008F19E0"/>
    <w:rsid w:val="008F3DD3"/>
    <w:rsid w:val="00910682"/>
    <w:rsid w:val="00920D76"/>
    <w:rsid w:val="009215C9"/>
    <w:rsid w:val="00923528"/>
    <w:rsid w:val="00933D72"/>
    <w:rsid w:val="00935017"/>
    <w:rsid w:val="009405A1"/>
    <w:rsid w:val="00946C26"/>
    <w:rsid w:val="00954884"/>
    <w:rsid w:val="00964807"/>
    <w:rsid w:val="00965F63"/>
    <w:rsid w:val="0097285D"/>
    <w:rsid w:val="00981CE7"/>
    <w:rsid w:val="00982859"/>
    <w:rsid w:val="0098486F"/>
    <w:rsid w:val="00991AC2"/>
    <w:rsid w:val="00992DE0"/>
    <w:rsid w:val="009932A3"/>
    <w:rsid w:val="009941E5"/>
    <w:rsid w:val="009A0109"/>
    <w:rsid w:val="009A0B3C"/>
    <w:rsid w:val="009C07EC"/>
    <w:rsid w:val="009C5BC5"/>
    <w:rsid w:val="009C7F9E"/>
    <w:rsid w:val="009D1594"/>
    <w:rsid w:val="009D24B9"/>
    <w:rsid w:val="009E0D71"/>
    <w:rsid w:val="009E4DFB"/>
    <w:rsid w:val="00A12CF1"/>
    <w:rsid w:val="00A249F8"/>
    <w:rsid w:val="00A25FF7"/>
    <w:rsid w:val="00A334E0"/>
    <w:rsid w:val="00A335E6"/>
    <w:rsid w:val="00A34844"/>
    <w:rsid w:val="00A37115"/>
    <w:rsid w:val="00A54A42"/>
    <w:rsid w:val="00A55CCD"/>
    <w:rsid w:val="00A56F95"/>
    <w:rsid w:val="00A60C77"/>
    <w:rsid w:val="00A613AA"/>
    <w:rsid w:val="00A74F0E"/>
    <w:rsid w:val="00A7685B"/>
    <w:rsid w:val="00A82DAC"/>
    <w:rsid w:val="00A869BC"/>
    <w:rsid w:val="00A87C0D"/>
    <w:rsid w:val="00A976B3"/>
    <w:rsid w:val="00AA3D00"/>
    <w:rsid w:val="00AA4666"/>
    <w:rsid w:val="00AB36AC"/>
    <w:rsid w:val="00AC3EAB"/>
    <w:rsid w:val="00AC621E"/>
    <w:rsid w:val="00AE0600"/>
    <w:rsid w:val="00AE3135"/>
    <w:rsid w:val="00AE7C62"/>
    <w:rsid w:val="00AF0720"/>
    <w:rsid w:val="00AF31A9"/>
    <w:rsid w:val="00AF5358"/>
    <w:rsid w:val="00AF5618"/>
    <w:rsid w:val="00B03280"/>
    <w:rsid w:val="00B04C25"/>
    <w:rsid w:val="00B04EAE"/>
    <w:rsid w:val="00B13AFA"/>
    <w:rsid w:val="00B155F5"/>
    <w:rsid w:val="00B17F3F"/>
    <w:rsid w:val="00B23766"/>
    <w:rsid w:val="00B249FA"/>
    <w:rsid w:val="00B343FB"/>
    <w:rsid w:val="00B356BA"/>
    <w:rsid w:val="00B358EC"/>
    <w:rsid w:val="00B36AC1"/>
    <w:rsid w:val="00B371B1"/>
    <w:rsid w:val="00B43297"/>
    <w:rsid w:val="00B61A5C"/>
    <w:rsid w:val="00B62254"/>
    <w:rsid w:val="00B6411B"/>
    <w:rsid w:val="00B70D44"/>
    <w:rsid w:val="00B83C20"/>
    <w:rsid w:val="00B965E4"/>
    <w:rsid w:val="00B968A0"/>
    <w:rsid w:val="00BB0033"/>
    <w:rsid w:val="00BB1986"/>
    <w:rsid w:val="00BC19F4"/>
    <w:rsid w:val="00BC6772"/>
    <w:rsid w:val="00BC77E7"/>
    <w:rsid w:val="00BC7CC6"/>
    <w:rsid w:val="00BD5020"/>
    <w:rsid w:val="00BD6465"/>
    <w:rsid w:val="00BD6C4A"/>
    <w:rsid w:val="00BF0F81"/>
    <w:rsid w:val="00BF382B"/>
    <w:rsid w:val="00BF5E83"/>
    <w:rsid w:val="00C05521"/>
    <w:rsid w:val="00C06E96"/>
    <w:rsid w:val="00C12C7A"/>
    <w:rsid w:val="00C15288"/>
    <w:rsid w:val="00C16267"/>
    <w:rsid w:val="00C22D51"/>
    <w:rsid w:val="00C2736F"/>
    <w:rsid w:val="00C412AC"/>
    <w:rsid w:val="00C51E26"/>
    <w:rsid w:val="00C56778"/>
    <w:rsid w:val="00C57E65"/>
    <w:rsid w:val="00C725A3"/>
    <w:rsid w:val="00C732C0"/>
    <w:rsid w:val="00C77D40"/>
    <w:rsid w:val="00C80B43"/>
    <w:rsid w:val="00C91938"/>
    <w:rsid w:val="00C923C6"/>
    <w:rsid w:val="00C95CD3"/>
    <w:rsid w:val="00CA262B"/>
    <w:rsid w:val="00CB1943"/>
    <w:rsid w:val="00CB2493"/>
    <w:rsid w:val="00CC1532"/>
    <w:rsid w:val="00CC58C0"/>
    <w:rsid w:val="00CC6C1D"/>
    <w:rsid w:val="00CC7446"/>
    <w:rsid w:val="00CE10AD"/>
    <w:rsid w:val="00CE3969"/>
    <w:rsid w:val="00CE59C5"/>
    <w:rsid w:val="00CF77A3"/>
    <w:rsid w:val="00D01F5B"/>
    <w:rsid w:val="00D11BEF"/>
    <w:rsid w:val="00D13D37"/>
    <w:rsid w:val="00D20B64"/>
    <w:rsid w:val="00D37DE4"/>
    <w:rsid w:val="00D403E6"/>
    <w:rsid w:val="00D4600C"/>
    <w:rsid w:val="00D4639D"/>
    <w:rsid w:val="00D51CDF"/>
    <w:rsid w:val="00D57A34"/>
    <w:rsid w:val="00D63117"/>
    <w:rsid w:val="00D6337E"/>
    <w:rsid w:val="00D63853"/>
    <w:rsid w:val="00D67808"/>
    <w:rsid w:val="00D766B0"/>
    <w:rsid w:val="00D807E3"/>
    <w:rsid w:val="00D820E1"/>
    <w:rsid w:val="00D83B61"/>
    <w:rsid w:val="00D97860"/>
    <w:rsid w:val="00DA1AAB"/>
    <w:rsid w:val="00DA3628"/>
    <w:rsid w:val="00DA6A13"/>
    <w:rsid w:val="00DA7D80"/>
    <w:rsid w:val="00DB21C7"/>
    <w:rsid w:val="00DB50F1"/>
    <w:rsid w:val="00DB6502"/>
    <w:rsid w:val="00DC2193"/>
    <w:rsid w:val="00DC45F3"/>
    <w:rsid w:val="00DE3492"/>
    <w:rsid w:val="00DE3D2D"/>
    <w:rsid w:val="00DE4AD6"/>
    <w:rsid w:val="00E0074D"/>
    <w:rsid w:val="00E00EBF"/>
    <w:rsid w:val="00E04BE2"/>
    <w:rsid w:val="00E1280F"/>
    <w:rsid w:val="00E208BC"/>
    <w:rsid w:val="00E2631D"/>
    <w:rsid w:val="00E3727C"/>
    <w:rsid w:val="00E40D17"/>
    <w:rsid w:val="00E516BA"/>
    <w:rsid w:val="00E52527"/>
    <w:rsid w:val="00E56AAE"/>
    <w:rsid w:val="00E5786E"/>
    <w:rsid w:val="00E61795"/>
    <w:rsid w:val="00E6654A"/>
    <w:rsid w:val="00E737CC"/>
    <w:rsid w:val="00E8718C"/>
    <w:rsid w:val="00E87FF7"/>
    <w:rsid w:val="00E91995"/>
    <w:rsid w:val="00EA1BB7"/>
    <w:rsid w:val="00EA33B6"/>
    <w:rsid w:val="00EB294C"/>
    <w:rsid w:val="00EB72B2"/>
    <w:rsid w:val="00EC3019"/>
    <w:rsid w:val="00EC62A6"/>
    <w:rsid w:val="00ED48A3"/>
    <w:rsid w:val="00ED55CD"/>
    <w:rsid w:val="00ED57B5"/>
    <w:rsid w:val="00EF17A9"/>
    <w:rsid w:val="00EF74C8"/>
    <w:rsid w:val="00F0651A"/>
    <w:rsid w:val="00F06F88"/>
    <w:rsid w:val="00F152EA"/>
    <w:rsid w:val="00F2600C"/>
    <w:rsid w:val="00F51870"/>
    <w:rsid w:val="00F6672E"/>
    <w:rsid w:val="00F7108D"/>
    <w:rsid w:val="00F75591"/>
    <w:rsid w:val="00F771C3"/>
    <w:rsid w:val="00F82142"/>
    <w:rsid w:val="00F846AD"/>
    <w:rsid w:val="00F84F2A"/>
    <w:rsid w:val="00F90C39"/>
    <w:rsid w:val="00F92505"/>
    <w:rsid w:val="00F938B4"/>
    <w:rsid w:val="00F9569D"/>
    <w:rsid w:val="00FC2290"/>
    <w:rsid w:val="00FD5083"/>
    <w:rsid w:val="00FE3940"/>
    <w:rsid w:val="012068DC"/>
    <w:rsid w:val="013A4C29"/>
    <w:rsid w:val="015B2A58"/>
    <w:rsid w:val="019A5C92"/>
    <w:rsid w:val="019B5F32"/>
    <w:rsid w:val="02287823"/>
    <w:rsid w:val="02326179"/>
    <w:rsid w:val="02816F6D"/>
    <w:rsid w:val="02A11A74"/>
    <w:rsid w:val="02D42CE7"/>
    <w:rsid w:val="02F328D2"/>
    <w:rsid w:val="0305689B"/>
    <w:rsid w:val="032B2885"/>
    <w:rsid w:val="0336416C"/>
    <w:rsid w:val="035720DB"/>
    <w:rsid w:val="03F11259"/>
    <w:rsid w:val="044626C6"/>
    <w:rsid w:val="04A22688"/>
    <w:rsid w:val="050B19EA"/>
    <w:rsid w:val="054C3FA1"/>
    <w:rsid w:val="056E02C2"/>
    <w:rsid w:val="05786B12"/>
    <w:rsid w:val="057D7DAE"/>
    <w:rsid w:val="05AC0E53"/>
    <w:rsid w:val="05C14E02"/>
    <w:rsid w:val="05D7365E"/>
    <w:rsid w:val="05F637B3"/>
    <w:rsid w:val="064F7497"/>
    <w:rsid w:val="066140B5"/>
    <w:rsid w:val="067318BF"/>
    <w:rsid w:val="068D2973"/>
    <w:rsid w:val="06C4658A"/>
    <w:rsid w:val="06EE45A0"/>
    <w:rsid w:val="070E3CC6"/>
    <w:rsid w:val="076E33CC"/>
    <w:rsid w:val="077F1A41"/>
    <w:rsid w:val="08094916"/>
    <w:rsid w:val="08525320"/>
    <w:rsid w:val="08553DE1"/>
    <w:rsid w:val="08590A19"/>
    <w:rsid w:val="08AD3D75"/>
    <w:rsid w:val="08C00724"/>
    <w:rsid w:val="08E07EAE"/>
    <w:rsid w:val="08EC40C6"/>
    <w:rsid w:val="08EC4D2C"/>
    <w:rsid w:val="0A115355"/>
    <w:rsid w:val="0A17263F"/>
    <w:rsid w:val="0A3124AF"/>
    <w:rsid w:val="0A60265A"/>
    <w:rsid w:val="0ABF522B"/>
    <w:rsid w:val="0AE126B1"/>
    <w:rsid w:val="0AE53521"/>
    <w:rsid w:val="0B107766"/>
    <w:rsid w:val="0B16329C"/>
    <w:rsid w:val="0B6C65F3"/>
    <w:rsid w:val="0BDB6BE3"/>
    <w:rsid w:val="0C6C257B"/>
    <w:rsid w:val="0CC30D7B"/>
    <w:rsid w:val="0CD93954"/>
    <w:rsid w:val="0CDD13E8"/>
    <w:rsid w:val="0D057F1B"/>
    <w:rsid w:val="0D0858E5"/>
    <w:rsid w:val="0D7D6A23"/>
    <w:rsid w:val="0DC202A2"/>
    <w:rsid w:val="0DDB6CB5"/>
    <w:rsid w:val="0DE52196"/>
    <w:rsid w:val="0E046C58"/>
    <w:rsid w:val="0E08768F"/>
    <w:rsid w:val="0E2B2CBE"/>
    <w:rsid w:val="0E6F32B6"/>
    <w:rsid w:val="0E860F42"/>
    <w:rsid w:val="0E8C34CC"/>
    <w:rsid w:val="0EB12D6B"/>
    <w:rsid w:val="0EFF3378"/>
    <w:rsid w:val="0F107C30"/>
    <w:rsid w:val="0F206345"/>
    <w:rsid w:val="0F231C09"/>
    <w:rsid w:val="0F2D39C8"/>
    <w:rsid w:val="0FB20604"/>
    <w:rsid w:val="0FCE0F94"/>
    <w:rsid w:val="0FFB700C"/>
    <w:rsid w:val="0FFEC43F"/>
    <w:rsid w:val="10367805"/>
    <w:rsid w:val="10887A7A"/>
    <w:rsid w:val="108A7D44"/>
    <w:rsid w:val="109C0216"/>
    <w:rsid w:val="110F4178"/>
    <w:rsid w:val="112C5F44"/>
    <w:rsid w:val="11442CFD"/>
    <w:rsid w:val="11581D14"/>
    <w:rsid w:val="11940CDB"/>
    <w:rsid w:val="119B6533"/>
    <w:rsid w:val="11E565F9"/>
    <w:rsid w:val="11EA6337"/>
    <w:rsid w:val="11F91E5B"/>
    <w:rsid w:val="12427BE1"/>
    <w:rsid w:val="1244091C"/>
    <w:rsid w:val="12954E57"/>
    <w:rsid w:val="12956ADB"/>
    <w:rsid w:val="12C37CD0"/>
    <w:rsid w:val="12E175BD"/>
    <w:rsid w:val="12FD05BC"/>
    <w:rsid w:val="13226A86"/>
    <w:rsid w:val="132624CF"/>
    <w:rsid w:val="138C7E28"/>
    <w:rsid w:val="138D53A2"/>
    <w:rsid w:val="13B74615"/>
    <w:rsid w:val="13E149B3"/>
    <w:rsid w:val="14186859"/>
    <w:rsid w:val="14673A00"/>
    <w:rsid w:val="14970BA7"/>
    <w:rsid w:val="14D65310"/>
    <w:rsid w:val="14EA6921"/>
    <w:rsid w:val="15336F17"/>
    <w:rsid w:val="15934032"/>
    <w:rsid w:val="15B92963"/>
    <w:rsid w:val="160E112B"/>
    <w:rsid w:val="16805704"/>
    <w:rsid w:val="1684092B"/>
    <w:rsid w:val="169A0E10"/>
    <w:rsid w:val="16DE081F"/>
    <w:rsid w:val="17454E43"/>
    <w:rsid w:val="1765695E"/>
    <w:rsid w:val="17CC16B9"/>
    <w:rsid w:val="17DF855E"/>
    <w:rsid w:val="17E56C78"/>
    <w:rsid w:val="17ED5281"/>
    <w:rsid w:val="17F65CB2"/>
    <w:rsid w:val="18130842"/>
    <w:rsid w:val="18260D3F"/>
    <w:rsid w:val="18721C8E"/>
    <w:rsid w:val="18967715"/>
    <w:rsid w:val="18B52E6B"/>
    <w:rsid w:val="190926D9"/>
    <w:rsid w:val="19207035"/>
    <w:rsid w:val="19283941"/>
    <w:rsid w:val="19A30D92"/>
    <w:rsid w:val="1A0E2858"/>
    <w:rsid w:val="1A276A12"/>
    <w:rsid w:val="1A62640E"/>
    <w:rsid w:val="1A8A12D3"/>
    <w:rsid w:val="1ABB45EE"/>
    <w:rsid w:val="1ADBD9CE"/>
    <w:rsid w:val="1B591BF9"/>
    <w:rsid w:val="1B71509C"/>
    <w:rsid w:val="1B8E37BF"/>
    <w:rsid w:val="1B9A37A8"/>
    <w:rsid w:val="1BB43742"/>
    <w:rsid w:val="1BCA752D"/>
    <w:rsid w:val="1BEF401A"/>
    <w:rsid w:val="1C06586F"/>
    <w:rsid w:val="1C3A2D16"/>
    <w:rsid w:val="1C40621C"/>
    <w:rsid w:val="1C552442"/>
    <w:rsid w:val="1C5A04B9"/>
    <w:rsid w:val="1C8D2031"/>
    <w:rsid w:val="1CE407B5"/>
    <w:rsid w:val="1CE7340E"/>
    <w:rsid w:val="1D6087A5"/>
    <w:rsid w:val="1D6E7C24"/>
    <w:rsid w:val="1D8806F3"/>
    <w:rsid w:val="1D9D4A83"/>
    <w:rsid w:val="1DC26926"/>
    <w:rsid w:val="1DD04183"/>
    <w:rsid w:val="1E1B7086"/>
    <w:rsid w:val="1E224DCB"/>
    <w:rsid w:val="1E4B3009"/>
    <w:rsid w:val="1E863058"/>
    <w:rsid w:val="1EA7DE26"/>
    <w:rsid w:val="1ED22D65"/>
    <w:rsid w:val="1EDD0DF2"/>
    <w:rsid w:val="1EFF678F"/>
    <w:rsid w:val="1F50656B"/>
    <w:rsid w:val="1FBE3AD5"/>
    <w:rsid w:val="1FD35336"/>
    <w:rsid w:val="1FEE50B5"/>
    <w:rsid w:val="20517A31"/>
    <w:rsid w:val="20653F23"/>
    <w:rsid w:val="206D7709"/>
    <w:rsid w:val="209713EC"/>
    <w:rsid w:val="209B2AD5"/>
    <w:rsid w:val="209E4621"/>
    <w:rsid w:val="20AC26E2"/>
    <w:rsid w:val="214909CD"/>
    <w:rsid w:val="21687575"/>
    <w:rsid w:val="22326B4E"/>
    <w:rsid w:val="22824CEB"/>
    <w:rsid w:val="22BA60B9"/>
    <w:rsid w:val="23123160"/>
    <w:rsid w:val="231C41BC"/>
    <w:rsid w:val="23345D5E"/>
    <w:rsid w:val="23375CB5"/>
    <w:rsid w:val="23714FBF"/>
    <w:rsid w:val="238962D6"/>
    <w:rsid w:val="23BB7C29"/>
    <w:rsid w:val="24521524"/>
    <w:rsid w:val="24567326"/>
    <w:rsid w:val="24AD7C07"/>
    <w:rsid w:val="24E15F05"/>
    <w:rsid w:val="251804B1"/>
    <w:rsid w:val="25194AEC"/>
    <w:rsid w:val="257C03C2"/>
    <w:rsid w:val="25C12A5E"/>
    <w:rsid w:val="26191F4D"/>
    <w:rsid w:val="261F140C"/>
    <w:rsid w:val="263A0A57"/>
    <w:rsid w:val="263A76E0"/>
    <w:rsid w:val="263D4F72"/>
    <w:rsid w:val="266D6BD6"/>
    <w:rsid w:val="267740F0"/>
    <w:rsid w:val="268D37D5"/>
    <w:rsid w:val="272B4D52"/>
    <w:rsid w:val="276C5569"/>
    <w:rsid w:val="27874BC5"/>
    <w:rsid w:val="27986F4F"/>
    <w:rsid w:val="27DC1417"/>
    <w:rsid w:val="27EE64C4"/>
    <w:rsid w:val="288D09C9"/>
    <w:rsid w:val="28BE108D"/>
    <w:rsid w:val="28CF235E"/>
    <w:rsid w:val="28D246BD"/>
    <w:rsid w:val="29246D16"/>
    <w:rsid w:val="29B2188B"/>
    <w:rsid w:val="29B760BD"/>
    <w:rsid w:val="2A12419D"/>
    <w:rsid w:val="2A8C04A1"/>
    <w:rsid w:val="2A9F1EA2"/>
    <w:rsid w:val="2AA44936"/>
    <w:rsid w:val="2ADE78BD"/>
    <w:rsid w:val="2AE403A5"/>
    <w:rsid w:val="2B8A7A8C"/>
    <w:rsid w:val="2BBA8EF9"/>
    <w:rsid w:val="2BDA3477"/>
    <w:rsid w:val="2BFF0049"/>
    <w:rsid w:val="2C451EAF"/>
    <w:rsid w:val="2C964526"/>
    <w:rsid w:val="2CA25B63"/>
    <w:rsid w:val="2CBF33FB"/>
    <w:rsid w:val="2CCB6219"/>
    <w:rsid w:val="2D1361F3"/>
    <w:rsid w:val="2D196EF8"/>
    <w:rsid w:val="2D2C6899"/>
    <w:rsid w:val="2D436AF5"/>
    <w:rsid w:val="2D6D3B3C"/>
    <w:rsid w:val="2D8A1BD9"/>
    <w:rsid w:val="2DDF0C3C"/>
    <w:rsid w:val="2DE3371C"/>
    <w:rsid w:val="2E142791"/>
    <w:rsid w:val="2E5C653D"/>
    <w:rsid w:val="2E7F413E"/>
    <w:rsid w:val="2E837916"/>
    <w:rsid w:val="2ED24FAB"/>
    <w:rsid w:val="2EEA6DC9"/>
    <w:rsid w:val="2EF16139"/>
    <w:rsid w:val="2EFA3FA5"/>
    <w:rsid w:val="2EFE887A"/>
    <w:rsid w:val="2F49380D"/>
    <w:rsid w:val="2F57F67F"/>
    <w:rsid w:val="2F6D720A"/>
    <w:rsid w:val="2F774FD0"/>
    <w:rsid w:val="2F7FCA37"/>
    <w:rsid w:val="2F803A33"/>
    <w:rsid w:val="2F8B0801"/>
    <w:rsid w:val="2F93289C"/>
    <w:rsid w:val="2FD619C4"/>
    <w:rsid w:val="2FD7B665"/>
    <w:rsid w:val="2FFDB4B8"/>
    <w:rsid w:val="2FFE9E32"/>
    <w:rsid w:val="30792C63"/>
    <w:rsid w:val="30BF6E49"/>
    <w:rsid w:val="30DF76ED"/>
    <w:rsid w:val="311D5876"/>
    <w:rsid w:val="316E5399"/>
    <w:rsid w:val="31942C1F"/>
    <w:rsid w:val="31B02A6F"/>
    <w:rsid w:val="31C51EA3"/>
    <w:rsid w:val="31E817F0"/>
    <w:rsid w:val="31F7308B"/>
    <w:rsid w:val="32484E73"/>
    <w:rsid w:val="324C18FD"/>
    <w:rsid w:val="326236E0"/>
    <w:rsid w:val="32836814"/>
    <w:rsid w:val="32A150BA"/>
    <w:rsid w:val="332042A9"/>
    <w:rsid w:val="333937E3"/>
    <w:rsid w:val="335C4FBB"/>
    <w:rsid w:val="339D0898"/>
    <w:rsid w:val="33E40539"/>
    <w:rsid w:val="33E84753"/>
    <w:rsid w:val="344443E7"/>
    <w:rsid w:val="349440F1"/>
    <w:rsid w:val="34AD7A49"/>
    <w:rsid w:val="34D50C70"/>
    <w:rsid w:val="35225817"/>
    <w:rsid w:val="35470C59"/>
    <w:rsid w:val="35A367B5"/>
    <w:rsid w:val="35CF6CCD"/>
    <w:rsid w:val="35D44DB1"/>
    <w:rsid w:val="35D86090"/>
    <w:rsid w:val="35EF8AAA"/>
    <w:rsid w:val="36002B83"/>
    <w:rsid w:val="36086684"/>
    <w:rsid w:val="36453E35"/>
    <w:rsid w:val="36461CCC"/>
    <w:rsid w:val="369512A0"/>
    <w:rsid w:val="36AA4029"/>
    <w:rsid w:val="37203755"/>
    <w:rsid w:val="374E7049"/>
    <w:rsid w:val="375B03B3"/>
    <w:rsid w:val="37906F3A"/>
    <w:rsid w:val="37D66892"/>
    <w:rsid w:val="37D77140"/>
    <w:rsid w:val="37E9E0AE"/>
    <w:rsid w:val="37F73DDA"/>
    <w:rsid w:val="37FB209B"/>
    <w:rsid w:val="38202434"/>
    <w:rsid w:val="383A146B"/>
    <w:rsid w:val="384C5448"/>
    <w:rsid w:val="385153C7"/>
    <w:rsid w:val="389B1FFB"/>
    <w:rsid w:val="38C45733"/>
    <w:rsid w:val="38DA76A6"/>
    <w:rsid w:val="38F64830"/>
    <w:rsid w:val="395919DD"/>
    <w:rsid w:val="39A82479"/>
    <w:rsid w:val="39C20429"/>
    <w:rsid w:val="39C21120"/>
    <w:rsid w:val="39DDF945"/>
    <w:rsid w:val="39FD5D62"/>
    <w:rsid w:val="3A12155A"/>
    <w:rsid w:val="3A184911"/>
    <w:rsid w:val="3A24193B"/>
    <w:rsid w:val="3A661545"/>
    <w:rsid w:val="3A7E31BF"/>
    <w:rsid w:val="3AE15C2A"/>
    <w:rsid w:val="3B0E7770"/>
    <w:rsid w:val="3B752633"/>
    <w:rsid w:val="3B864A79"/>
    <w:rsid w:val="3BBA1074"/>
    <w:rsid w:val="3BBA54A2"/>
    <w:rsid w:val="3BC94E33"/>
    <w:rsid w:val="3C205D52"/>
    <w:rsid w:val="3C5D635D"/>
    <w:rsid w:val="3C6843AC"/>
    <w:rsid w:val="3C823C30"/>
    <w:rsid w:val="3CD92DC4"/>
    <w:rsid w:val="3CD95CBD"/>
    <w:rsid w:val="3D876A22"/>
    <w:rsid w:val="3DB78741"/>
    <w:rsid w:val="3DBF320B"/>
    <w:rsid w:val="3DFB3A35"/>
    <w:rsid w:val="3E752B92"/>
    <w:rsid w:val="3EAC2897"/>
    <w:rsid w:val="3ED496E2"/>
    <w:rsid w:val="3ED5453E"/>
    <w:rsid w:val="3ED8EBE8"/>
    <w:rsid w:val="3EEAE0CE"/>
    <w:rsid w:val="3EEF9B50"/>
    <w:rsid w:val="3EF6D1E0"/>
    <w:rsid w:val="3EFA3B68"/>
    <w:rsid w:val="3EFED85C"/>
    <w:rsid w:val="3EFF3CBC"/>
    <w:rsid w:val="3EFF9077"/>
    <w:rsid w:val="3F0577BF"/>
    <w:rsid w:val="3F3D7DF0"/>
    <w:rsid w:val="3F4D1FBF"/>
    <w:rsid w:val="3F6EAFED"/>
    <w:rsid w:val="3F8D06E5"/>
    <w:rsid w:val="3F97E6DE"/>
    <w:rsid w:val="3FA7595A"/>
    <w:rsid w:val="3FB7CCF8"/>
    <w:rsid w:val="3FB7E940"/>
    <w:rsid w:val="3FCE85E8"/>
    <w:rsid w:val="3FDDA8D9"/>
    <w:rsid w:val="3FE7BEB6"/>
    <w:rsid w:val="3FEFE1BA"/>
    <w:rsid w:val="3FFD2B77"/>
    <w:rsid w:val="3FFED686"/>
    <w:rsid w:val="40BA58F0"/>
    <w:rsid w:val="41824983"/>
    <w:rsid w:val="419273A3"/>
    <w:rsid w:val="41D60779"/>
    <w:rsid w:val="41EA33D4"/>
    <w:rsid w:val="425E411F"/>
    <w:rsid w:val="42A4661A"/>
    <w:rsid w:val="43043C43"/>
    <w:rsid w:val="43213FCB"/>
    <w:rsid w:val="43282562"/>
    <w:rsid w:val="434674C6"/>
    <w:rsid w:val="439A28BA"/>
    <w:rsid w:val="43AB1C1C"/>
    <w:rsid w:val="443278A5"/>
    <w:rsid w:val="445A3E9E"/>
    <w:rsid w:val="44BE541F"/>
    <w:rsid w:val="45143CD5"/>
    <w:rsid w:val="4523065D"/>
    <w:rsid w:val="454B5D64"/>
    <w:rsid w:val="459F4581"/>
    <w:rsid w:val="45B11BC1"/>
    <w:rsid w:val="45C55E04"/>
    <w:rsid w:val="45FE3D94"/>
    <w:rsid w:val="46274255"/>
    <w:rsid w:val="4628262E"/>
    <w:rsid w:val="46AA64F1"/>
    <w:rsid w:val="46C4510F"/>
    <w:rsid w:val="46F956A0"/>
    <w:rsid w:val="47416045"/>
    <w:rsid w:val="47624AA6"/>
    <w:rsid w:val="47AE5EA8"/>
    <w:rsid w:val="47E47729"/>
    <w:rsid w:val="47E90F35"/>
    <w:rsid w:val="483259F4"/>
    <w:rsid w:val="486C0DC8"/>
    <w:rsid w:val="48FB174E"/>
    <w:rsid w:val="491479E5"/>
    <w:rsid w:val="493B142F"/>
    <w:rsid w:val="497F56AD"/>
    <w:rsid w:val="498D2DED"/>
    <w:rsid w:val="49966C4E"/>
    <w:rsid w:val="499A0DB5"/>
    <w:rsid w:val="499D4964"/>
    <w:rsid w:val="49B2F93C"/>
    <w:rsid w:val="4A00199F"/>
    <w:rsid w:val="4A6E1366"/>
    <w:rsid w:val="4A7253F8"/>
    <w:rsid w:val="4A816916"/>
    <w:rsid w:val="4A853EBA"/>
    <w:rsid w:val="4AC13D74"/>
    <w:rsid w:val="4AD83A46"/>
    <w:rsid w:val="4AFE75A3"/>
    <w:rsid w:val="4B121ED2"/>
    <w:rsid w:val="4B5353B7"/>
    <w:rsid w:val="4B7B6D55"/>
    <w:rsid w:val="4BA814E0"/>
    <w:rsid w:val="4BBE6F55"/>
    <w:rsid w:val="4BC246E8"/>
    <w:rsid w:val="4BCB0653"/>
    <w:rsid w:val="4BDD7A5F"/>
    <w:rsid w:val="4C1945C0"/>
    <w:rsid w:val="4C3F18EB"/>
    <w:rsid w:val="4CA26164"/>
    <w:rsid w:val="4CB85ED4"/>
    <w:rsid w:val="4CF7220E"/>
    <w:rsid w:val="4D330579"/>
    <w:rsid w:val="4D3B0C43"/>
    <w:rsid w:val="4D516481"/>
    <w:rsid w:val="4D5DF814"/>
    <w:rsid w:val="4D77E4E6"/>
    <w:rsid w:val="4DB85E24"/>
    <w:rsid w:val="4DCB18B3"/>
    <w:rsid w:val="4E086B91"/>
    <w:rsid w:val="4E225A89"/>
    <w:rsid w:val="4E78472B"/>
    <w:rsid w:val="4E94077C"/>
    <w:rsid w:val="4EB11B1C"/>
    <w:rsid w:val="4EBF0D77"/>
    <w:rsid w:val="4EEF4806"/>
    <w:rsid w:val="4EFD5CF0"/>
    <w:rsid w:val="4F046221"/>
    <w:rsid w:val="4F39740C"/>
    <w:rsid w:val="4F69FEEA"/>
    <w:rsid w:val="4F77FF15"/>
    <w:rsid w:val="4F7FD93A"/>
    <w:rsid w:val="4F841056"/>
    <w:rsid w:val="4F8E04D3"/>
    <w:rsid w:val="4FBE7875"/>
    <w:rsid w:val="4FF1CB39"/>
    <w:rsid w:val="4FFB165F"/>
    <w:rsid w:val="4FFF5FBE"/>
    <w:rsid w:val="4FFFEAD4"/>
    <w:rsid w:val="501B0C54"/>
    <w:rsid w:val="507916C7"/>
    <w:rsid w:val="509E50DE"/>
    <w:rsid w:val="50AA399E"/>
    <w:rsid w:val="50C57BB1"/>
    <w:rsid w:val="50F64B80"/>
    <w:rsid w:val="51090644"/>
    <w:rsid w:val="511E2F53"/>
    <w:rsid w:val="51640E62"/>
    <w:rsid w:val="5171547E"/>
    <w:rsid w:val="51790295"/>
    <w:rsid w:val="517F2481"/>
    <w:rsid w:val="520B079D"/>
    <w:rsid w:val="520C7E02"/>
    <w:rsid w:val="52131F7F"/>
    <w:rsid w:val="522B0E4C"/>
    <w:rsid w:val="522C39C3"/>
    <w:rsid w:val="5234280B"/>
    <w:rsid w:val="526E0AF7"/>
    <w:rsid w:val="52F919BE"/>
    <w:rsid w:val="534B3211"/>
    <w:rsid w:val="5353498D"/>
    <w:rsid w:val="53655729"/>
    <w:rsid w:val="53A472F8"/>
    <w:rsid w:val="53AE2415"/>
    <w:rsid w:val="53D720D5"/>
    <w:rsid w:val="53E2242A"/>
    <w:rsid w:val="540B0BCE"/>
    <w:rsid w:val="543F759F"/>
    <w:rsid w:val="544C21B1"/>
    <w:rsid w:val="545057ED"/>
    <w:rsid w:val="545C36D0"/>
    <w:rsid w:val="54803D19"/>
    <w:rsid w:val="548A7F87"/>
    <w:rsid w:val="55253F42"/>
    <w:rsid w:val="553B0FCD"/>
    <w:rsid w:val="557C047E"/>
    <w:rsid w:val="559646EA"/>
    <w:rsid w:val="55B16318"/>
    <w:rsid w:val="55BF3A13"/>
    <w:rsid w:val="55D72885"/>
    <w:rsid w:val="56351D97"/>
    <w:rsid w:val="56AD17E5"/>
    <w:rsid w:val="56DA2178"/>
    <w:rsid w:val="56EE3E38"/>
    <w:rsid w:val="574E3D06"/>
    <w:rsid w:val="575467B8"/>
    <w:rsid w:val="57B9CB99"/>
    <w:rsid w:val="57BF4928"/>
    <w:rsid w:val="57CD4FCE"/>
    <w:rsid w:val="57E79900"/>
    <w:rsid w:val="57EE5D1B"/>
    <w:rsid w:val="57F90002"/>
    <w:rsid w:val="57F9A506"/>
    <w:rsid w:val="58054933"/>
    <w:rsid w:val="580A51A0"/>
    <w:rsid w:val="58634812"/>
    <w:rsid w:val="588C073F"/>
    <w:rsid w:val="593173D6"/>
    <w:rsid w:val="599A20FD"/>
    <w:rsid w:val="59AC0FAF"/>
    <w:rsid w:val="59B93FCE"/>
    <w:rsid w:val="59C33955"/>
    <w:rsid w:val="59DFC563"/>
    <w:rsid w:val="59F44746"/>
    <w:rsid w:val="5A3B6D74"/>
    <w:rsid w:val="5A44558A"/>
    <w:rsid w:val="5A5B5324"/>
    <w:rsid w:val="5A8150C6"/>
    <w:rsid w:val="5A827E6E"/>
    <w:rsid w:val="5AA12B28"/>
    <w:rsid w:val="5AA30C1D"/>
    <w:rsid w:val="5AC4427E"/>
    <w:rsid w:val="5AFE9E90"/>
    <w:rsid w:val="5B0E6E73"/>
    <w:rsid w:val="5B301000"/>
    <w:rsid w:val="5B576C22"/>
    <w:rsid w:val="5B5F5F28"/>
    <w:rsid w:val="5B620C0D"/>
    <w:rsid w:val="5B754251"/>
    <w:rsid w:val="5B946BB4"/>
    <w:rsid w:val="5BBFB158"/>
    <w:rsid w:val="5BCD2C72"/>
    <w:rsid w:val="5BCD3F68"/>
    <w:rsid w:val="5BD462C2"/>
    <w:rsid w:val="5BF52287"/>
    <w:rsid w:val="5BF76E2E"/>
    <w:rsid w:val="5BF9E94F"/>
    <w:rsid w:val="5BFCB7B6"/>
    <w:rsid w:val="5BFFD4BA"/>
    <w:rsid w:val="5C0957C0"/>
    <w:rsid w:val="5C1B1060"/>
    <w:rsid w:val="5C3C453C"/>
    <w:rsid w:val="5C7B0AFF"/>
    <w:rsid w:val="5C93768B"/>
    <w:rsid w:val="5C99662F"/>
    <w:rsid w:val="5C9F3645"/>
    <w:rsid w:val="5CB724AC"/>
    <w:rsid w:val="5CDE4235"/>
    <w:rsid w:val="5D9FB510"/>
    <w:rsid w:val="5DA32EA9"/>
    <w:rsid w:val="5DB40721"/>
    <w:rsid w:val="5DBE01DB"/>
    <w:rsid w:val="5DF3B1A0"/>
    <w:rsid w:val="5DF7F95E"/>
    <w:rsid w:val="5E7C433E"/>
    <w:rsid w:val="5E8FFB8B"/>
    <w:rsid w:val="5ECF0397"/>
    <w:rsid w:val="5EECF010"/>
    <w:rsid w:val="5EED681F"/>
    <w:rsid w:val="5EEF1C78"/>
    <w:rsid w:val="5EFA7CCD"/>
    <w:rsid w:val="5EFF29B0"/>
    <w:rsid w:val="5F2E3F78"/>
    <w:rsid w:val="5F341E9E"/>
    <w:rsid w:val="5F926E3A"/>
    <w:rsid w:val="5F9DC7CE"/>
    <w:rsid w:val="5FAD2622"/>
    <w:rsid w:val="5FBC1D6D"/>
    <w:rsid w:val="5FDC2CA4"/>
    <w:rsid w:val="5FE3C118"/>
    <w:rsid w:val="5FEDBEE4"/>
    <w:rsid w:val="5FEF9793"/>
    <w:rsid w:val="5FF5059C"/>
    <w:rsid w:val="5FF6C151"/>
    <w:rsid w:val="5FFAFE9F"/>
    <w:rsid w:val="5FFDC13D"/>
    <w:rsid w:val="5FFFE091"/>
    <w:rsid w:val="5FFFF2FB"/>
    <w:rsid w:val="602E70CB"/>
    <w:rsid w:val="60526FC6"/>
    <w:rsid w:val="609D2DEB"/>
    <w:rsid w:val="60D53E08"/>
    <w:rsid w:val="60E07697"/>
    <w:rsid w:val="611A08D8"/>
    <w:rsid w:val="61576807"/>
    <w:rsid w:val="615C6718"/>
    <w:rsid w:val="62B92583"/>
    <w:rsid w:val="62F47820"/>
    <w:rsid w:val="62F779D7"/>
    <w:rsid w:val="63092B54"/>
    <w:rsid w:val="6310725C"/>
    <w:rsid w:val="634112F3"/>
    <w:rsid w:val="63487B44"/>
    <w:rsid w:val="63744EA4"/>
    <w:rsid w:val="6383775E"/>
    <w:rsid w:val="643B223F"/>
    <w:rsid w:val="64786D15"/>
    <w:rsid w:val="64850601"/>
    <w:rsid w:val="64AE6C36"/>
    <w:rsid w:val="64B2601E"/>
    <w:rsid w:val="6501700E"/>
    <w:rsid w:val="655BE48D"/>
    <w:rsid w:val="655E2FD4"/>
    <w:rsid w:val="65624A3A"/>
    <w:rsid w:val="65AD120F"/>
    <w:rsid w:val="65B01722"/>
    <w:rsid w:val="66004B22"/>
    <w:rsid w:val="662609B5"/>
    <w:rsid w:val="666B3313"/>
    <w:rsid w:val="66793755"/>
    <w:rsid w:val="66F736AC"/>
    <w:rsid w:val="670C3D1C"/>
    <w:rsid w:val="670D6DF2"/>
    <w:rsid w:val="671B3212"/>
    <w:rsid w:val="673EC7B3"/>
    <w:rsid w:val="67545C3F"/>
    <w:rsid w:val="677F2A4D"/>
    <w:rsid w:val="677F4E5F"/>
    <w:rsid w:val="67A28B59"/>
    <w:rsid w:val="67A740B3"/>
    <w:rsid w:val="67C647FE"/>
    <w:rsid w:val="67D00796"/>
    <w:rsid w:val="67DE5B2B"/>
    <w:rsid w:val="67EF52F0"/>
    <w:rsid w:val="682664CA"/>
    <w:rsid w:val="68337F29"/>
    <w:rsid w:val="68392E2A"/>
    <w:rsid w:val="68A4357F"/>
    <w:rsid w:val="68A55758"/>
    <w:rsid w:val="68AC50E7"/>
    <w:rsid w:val="68B71D98"/>
    <w:rsid w:val="68F7C469"/>
    <w:rsid w:val="6939B3D4"/>
    <w:rsid w:val="69A837BE"/>
    <w:rsid w:val="69AC1417"/>
    <w:rsid w:val="69B278D9"/>
    <w:rsid w:val="69DE1757"/>
    <w:rsid w:val="69DE92D9"/>
    <w:rsid w:val="69FF0ED5"/>
    <w:rsid w:val="6A0026C3"/>
    <w:rsid w:val="6A03454D"/>
    <w:rsid w:val="6A561E9A"/>
    <w:rsid w:val="6A692DB3"/>
    <w:rsid w:val="6AAFEA2A"/>
    <w:rsid w:val="6AB24402"/>
    <w:rsid w:val="6AC14FE6"/>
    <w:rsid w:val="6AC61262"/>
    <w:rsid w:val="6B395853"/>
    <w:rsid w:val="6B510A5D"/>
    <w:rsid w:val="6B7F79E5"/>
    <w:rsid w:val="6B9A4BB5"/>
    <w:rsid w:val="6B9C4E99"/>
    <w:rsid w:val="6BD41686"/>
    <w:rsid w:val="6BFD3C59"/>
    <w:rsid w:val="6BFDFB92"/>
    <w:rsid w:val="6C4C6F56"/>
    <w:rsid w:val="6C7F7266"/>
    <w:rsid w:val="6C89374E"/>
    <w:rsid w:val="6C9A1EC1"/>
    <w:rsid w:val="6CF192E8"/>
    <w:rsid w:val="6CF82726"/>
    <w:rsid w:val="6CFC2F05"/>
    <w:rsid w:val="6D3D4938"/>
    <w:rsid w:val="6D445A59"/>
    <w:rsid w:val="6D570056"/>
    <w:rsid w:val="6D5B6D1A"/>
    <w:rsid w:val="6D6FB71A"/>
    <w:rsid w:val="6D7F60A0"/>
    <w:rsid w:val="6DA579D7"/>
    <w:rsid w:val="6DBE488E"/>
    <w:rsid w:val="6DE41AB9"/>
    <w:rsid w:val="6DF37D70"/>
    <w:rsid w:val="6DF9E57A"/>
    <w:rsid w:val="6DFA11E6"/>
    <w:rsid w:val="6E0A1D7C"/>
    <w:rsid w:val="6E3A63EA"/>
    <w:rsid w:val="6E6F15B7"/>
    <w:rsid w:val="6EA81AE2"/>
    <w:rsid w:val="6EDF23C8"/>
    <w:rsid w:val="6F2C4620"/>
    <w:rsid w:val="6F3F68DE"/>
    <w:rsid w:val="6F43D54B"/>
    <w:rsid w:val="6F9018E0"/>
    <w:rsid w:val="6F94468B"/>
    <w:rsid w:val="6FAD1803"/>
    <w:rsid w:val="6FB7AFF3"/>
    <w:rsid w:val="6FBE4490"/>
    <w:rsid w:val="6FBFD577"/>
    <w:rsid w:val="6FC8084E"/>
    <w:rsid w:val="6FDFAA0F"/>
    <w:rsid w:val="6FDFFCDF"/>
    <w:rsid w:val="6FFD64DF"/>
    <w:rsid w:val="6FFE0B09"/>
    <w:rsid w:val="6FFEAE72"/>
    <w:rsid w:val="70141037"/>
    <w:rsid w:val="702130B7"/>
    <w:rsid w:val="70294272"/>
    <w:rsid w:val="704D1B7C"/>
    <w:rsid w:val="708B5F11"/>
    <w:rsid w:val="709C4299"/>
    <w:rsid w:val="70A41EEE"/>
    <w:rsid w:val="70A549B5"/>
    <w:rsid w:val="70E51D87"/>
    <w:rsid w:val="70EE2605"/>
    <w:rsid w:val="711968FF"/>
    <w:rsid w:val="711E62D9"/>
    <w:rsid w:val="714416D2"/>
    <w:rsid w:val="71CF8589"/>
    <w:rsid w:val="722901BE"/>
    <w:rsid w:val="725427BF"/>
    <w:rsid w:val="727F0041"/>
    <w:rsid w:val="72E02BD1"/>
    <w:rsid w:val="72F653A4"/>
    <w:rsid w:val="72F933FD"/>
    <w:rsid w:val="72FD542B"/>
    <w:rsid w:val="730B31B8"/>
    <w:rsid w:val="7324089A"/>
    <w:rsid w:val="733E7401"/>
    <w:rsid w:val="73432836"/>
    <w:rsid w:val="735F892F"/>
    <w:rsid w:val="739E215F"/>
    <w:rsid w:val="73B968C8"/>
    <w:rsid w:val="73C5608C"/>
    <w:rsid w:val="73D8234E"/>
    <w:rsid w:val="73FE6D7B"/>
    <w:rsid w:val="74523024"/>
    <w:rsid w:val="7483193C"/>
    <w:rsid w:val="749519B2"/>
    <w:rsid w:val="74973D99"/>
    <w:rsid w:val="74FF9CC9"/>
    <w:rsid w:val="75004EF2"/>
    <w:rsid w:val="75654833"/>
    <w:rsid w:val="7569732D"/>
    <w:rsid w:val="756F28C4"/>
    <w:rsid w:val="758673F5"/>
    <w:rsid w:val="758A2205"/>
    <w:rsid w:val="75B67DEA"/>
    <w:rsid w:val="75F25875"/>
    <w:rsid w:val="75F40EB7"/>
    <w:rsid w:val="7633A60D"/>
    <w:rsid w:val="7666A729"/>
    <w:rsid w:val="768F11E8"/>
    <w:rsid w:val="769748E9"/>
    <w:rsid w:val="769C2884"/>
    <w:rsid w:val="76A50E2B"/>
    <w:rsid w:val="76BE1F54"/>
    <w:rsid w:val="76BE49B0"/>
    <w:rsid w:val="76BF2C69"/>
    <w:rsid w:val="76F312F9"/>
    <w:rsid w:val="770FC871"/>
    <w:rsid w:val="777C8BBB"/>
    <w:rsid w:val="777F1FAB"/>
    <w:rsid w:val="777F25F2"/>
    <w:rsid w:val="777F8DBA"/>
    <w:rsid w:val="778B2D72"/>
    <w:rsid w:val="778C6751"/>
    <w:rsid w:val="779A01DD"/>
    <w:rsid w:val="77B41275"/>
    <w:rsid w:val="77BB67B1"/>
    <w:rsid w:val="77CDC31E"/>
    <w:rsid w:val="77E374E7"/>
    <w:rsid w:val="77ED49B8"/>
    <w:rsid w:val="77FB441A"/>
    <w:rsid w:val="77FD13ED"/>
    <w:rsid w:val="7812685E"/>
    <w:rsid w:val="78366DBA"/>
    <w:rsid w:val="78557105"/>
    <w:rsid w:val="789A5BE2"/>
    <w:rsid w:val="78A447F5"/>
    <w:rsid w:val="78A74A05"/>
    <w:rsid w:val="78CF79C0"/>
    <w:rsid w:val="79714F65"/>
    <w:rsid w:val="797EDF12"/>
    <w:rsid w:val="797FDE4B"/>
    <w:rsid w:val="799A35BE"/>
    <w:rsid w:val="79E7452A"/>
    <w:rsid w:val="79E90CD4"/>
    <w:rsid w:val="79EF2E5E"/>
    <w:rsid w:val="79FDE427"/>
    <w:rsid w:val="7A4F61C0"/>
    <w:rsid w:val="7A5B146A"/>
    <w:rsid w:val="7A5EA07D"/>
    <w:rsid w:val="7A6A6F93"/>
    <w:rsid w:val="7A7923FB"/>
    <w:rsid w:val="7A7D23DF"/>
    <w:rsid w:val="7AE27012"/>
    <w:rsid w:val="7AE27D44"/>
    <w:rsid w:val="7AF7502C"/>
    <w:rsid w:val="7AFD75D5"/>
    <w:rsid w:val="7AFF3CF9"/>
    <w:rsid w:val="7AFFC1DC"/>
    <w:rsid w:val="7B0DCD8E"/>
    <w:rsid w:val="7B1768E1"/>
    <w:rsid w:val="7B2340F4"/>
    <w:rsid w:val="7B39EBBA"/>
    <w:rsid w:val="7B7F2455"/>
    <w:rsid w:val="7BA54EF5"/>
    <w:rsid w:val="7BAFE489"/>
    <w:rsid w:val="7BB5CAD9"/>
    <w:rsid w:val="7BB7BF73"/>
    <w:rsid w:val="7BD75FF5"/>
    <w:rsid w:val="7BE07126"/>
    <w:rsid w:val="7BFDE635"/>
    <w:rsid w:val="7BFF09B3"/>
    <w:rsid w:val="7BFF7E55"/>
    <w:rsid w:val="7C6F6947"/>
    <w:rsid w:val="7C6FCF31"/>
    <w:rsid w:val="7C9B7D31"/>
    <w:rsid w:val="7CAF7D40"/>
    <w:rsid w:val="7CB81578"/>
    <w:rsid w:val="7CBB4EDB"/>
    <w:rsid w:val="7CBBC38B"/>
    <w:rsid w:val="7CDC1A6B"/>
    <w:rsid w:val="7CF412CA"/>
    <w:rsid w:val="7CF6D242"/>
    <w:rsid w:val="7CFC9DB5"/>
    <w:rsid w:val="7D1C0641"/>
    <w:rsid w:val="7D4D66FA"/>
    <w:rsid w:val="7D806E28"/>
    <w:rsid w:val="7D9716CD"/>
    <w:rsid w:val="7D97427E"/>
    <w:rsid w:val="7DB740E1"/>
    <w:rsid w:val="7DD595F0"/>
    <w:rsid w:val="7DDF5884"/>
    <w:rsid w:val="7DEFD99E"/>
    <w:rsid w:val="7DF22640"/>
    <w:rsid w:val="7DFFF8B9"/>
    <w:rsid w:val="7DFFFB51"/>
    <w:rsid w:val="7E2539DA"/>
    <w:rsid w:val="7E4945F3"/>
    <w:rsid w:val="7E4B0A98"/>
    <w:rsid w:val="7E517E9B"/>
    <w:rsid w:val="7E6C0A82"/>
    <w:rsid w:val="7E7F3F92"/>
    <w:rsid w:val="7E827324"/>
    <w:rsid w:val="7E9372EC"/>
    <w:rsid w:val="7E965477"/>
    <w:rsid w:val="7E9CDDEF"/>
    <w:rsid w:val="7EAEE942"/>
    <w:rsid w:val="7EAF0F12"/>
    <w:rsid w:val="7EB80651"/>
    <w:rsid w:val="7EBA3DAC"/>
    <w:rsid w:val="7EBE8327"/>
    <w:rsid w:val="7EBECD5B"/>
    <w:rsid w:val="7EBF741F"/>
    <w:rsid w:val="7EBFEC2B"/>
    <w:rsid w:val="7EEE9FD7"/>
    <w:rsid w:val="7EEFAB6D"/>
    <w:rsid w:val="7EFEED0B"/>
    <w:rsid w:val="7EFF47B4"/>
    <w:rsid w:val="7EFFDAD8"/>
    <w:rsid w:val="7EFFF6E5"/>
    <w:rsid w:val="7F2C25A3"/>
    <w:rsid w:val="7F49A106"/>
    <w:rsid w:val="7F4F2995"/>
    <w:rsid w:val="7F55401F"/>
    <w:rsid w:val="7F5FDFE0"/>
    <w:rsid w:val="7F73699F"/>
    <w:rsid w:val="7F770ABF"/>
    <w:rsid w:val="7F773B85"/>
    <w:rsid w:val="7F78730F"/>
    <w:rsid w:val="7F7FA390"/>
    <w:rsid w:val="7F861DDC"/>
    <w:rsid w:val="7F9E6749"/>
    <w:rsid w:val="7FB33F0C"/>
    <w:rsid w:val="7FB63FAC"/>
    <w:rsid w:val="7FB72251"/>
    <w:rsid w:val="7FBDD460"/>
    <w:rsid w:val="7FBFB20B"/>
    <w:rsid w:val="7FBFD602"/>
    <w:rsid w:val="7FBFFAE9"/>
    <w:rsid w:val="7FCEC8C2"/>
    <w:rsid w:val="7FE08771"/>
    <w:rsid w:val="7FE5F394"/>
    <w:rsid w:val="7FE693DF"/>
    <w:rsid w:val="7FE76444"/>
    <w:rsid w:val="7FEF5977"/>
    <w:rsid w:val="7FEF646E"/>
    <w:rsid w:val="7FF3A578"/>
    <w:rsid w:val="7FF3BFBD"/>
    <w:rsid w:val="7FF5D5DB"/>
    <w:rsid w:val="7FF6AF7E"/>
    <w:rsid w:val="7FFA2A6C"/>
    <w:rsid w:val="7FFA7E57"/>
    <w:rsid w:val="7FFB60AA"/>
    <w:rsid w:val="7FFBD7F0"/>
    <w:rsid w:val="7FFD92D1"/>
    <w:rsid w:val="7FFD9CED"/>
    <w:rsid w:val="7FFF1E15"/>
    <w:rsid w:val="817F95E3"/>
    <w:rsid w:val="855A9F87"/>
    <w:rsid w:val="94BA694E"/>
    <w:rsid w:val="95CB0D82"/>
    <w:rsid w:val="96FF4979"/>
    <w:rsid w:val="9B7F66C6"/>
    <w:rsid w:val="9D9B176C"/>
    <w:rsid w:val="9EEEFE24"/>
    <w:rsid w:val="9FAB0FD1"/>
    <w:rsid w:val="9FBBAC54"/>
    <w:rsid w:val="A1FD3065"/>
    <w:rsid w:val="A2B55A94"/>
    <w:rsid w:val="A5CFA130"/>
    <w:rsid w:val="AB7DE430"/>
    <w:rsid w:val="ADEF2B27"/>
    <w:rsid w:val="AE6F64A5"/>
    <w:rsid w:val="AE7FE10A"/>
    <w:rsid w:val="AE9E63A2"/>
    <w:rsid w:val="AEDE28E8"/>
    <w:rsid w:val="AEFF5956"/>
    <w:rsid w:val="AF2D021B"/>
    <w:rsid w:val="AFBB9EED"/>
    <w:rsid w:val="B2FFF804"/>
    <w:rsid w:val="B3FA8ADE"/>
    <w:rsid w:val="B3FFF08A"/>
    <w:rsid w:val="B53FB282"/>
    <w:rsid w:val="B73585D2"/>
    <w:rsid w:val="B7FDF74F"/>
    <w:rsid w:val="B8662DAE"/>
    <w:rsid w:val="B9374B95"/>
    <w:rsid w:val="B9EF5BD8"/>
    <w:rsid w:val="B9FF4C21"/>
    <w:rsid w:val="BA5286A9"/>
    <w:rsid w:val="BAED0CEF"/>
    <w:rsid w:val="BB6788BD"/>
    <w:rsid w:val="BBDF537F"/>
    <w:rsid w:val="BBDF5823"/>
    <w:rsid w:val="BBEF6449"/>
    <w:rsid w:val="BCADBAD1"/>
    <w:rsid w:val="BD5D0C6B"/>
    <w:rsid w:val="BDF6C7DD"/>
    <w:rsid w:val="BDFFEA11"/>
    <w:rsid w:val="BE7F5E3F"/>
    <w:rsid w:val="BEB808B7"/>
    <w:rsid w:val="BF9DAC48"/>
    <w:rsid w:val="BFBB5069"/>
    <w:rsid w:val="BFBE82A0"/>
    <w:rsid w:val="BFBEE650"/>
    <w:rsid w:val="BFBFFB2F"/>
    <w:rsid w:val="BFD7190A"/>
    <w:rsid w:val="BFDDD2F6"/>
    <w:rsid w:val="BFDF450D"/>
    <w:rsid w:val="BFE916D4"/>
    <w:rsid w:val="BFF5DCC6"/>
    <w:rsid w:val="BFFD67D4"/>
    <w:rsid w:val="BFFF77BD"/>
    <w:rsid w:val="BFFFDB7D"/>
    <w:rsid w:val="C5F35B3A"/>
    <w:rsid w:val="CB1D0414"/>
    <w:rsid w:val="CD7F3A39"/>
    <w:rsid w:val="CD8F0E03"/>
    <w:rsid w:val="CDCF1230"/>
    <w:rsid w:val="CDF5A96C"/>
    <w:rsid w:val="CEBFB247"/>
    <w:rsid w:val="CEFC7EF6"/>
    <w:rsid w:val="CF35773A"/>
    <w:rsid w:val="CF96095D"/>
    <w:rsid w:val="CFFE9EBC"/>
    <w:rsid w:val="D1FEC1AA"/>
    <w:rsid w:val="D3DA3D09"/>
    <w:rsid w:val="D615927C"/>
    <w:rsid w:val="D61D3A10"/>
    <w:rsid w:val="D7DFB8DC"/>
    <w:rsid w:val="D7E26144"/>
    <w:rsid w:val="D7FEA4BF"/>
    <w:rsid w:val="DA7FE46A"/>
    <w:rsid w:val="DABD5814"/>
    <w:rsid w:val="DBF793BA"/>
    <w:rsid w:val="DDEF9001"/>
    <w:rsid w:val="DE5D4249"/>
    <w:rsid w:val="DEFF982E"/>
    <w:rsid w:val="DF130D55"/>
    <w:rsid w:val="DF5D8105"/>
    <w:rsid w:val="DF5F3733"/>
    <w:rsid w:val="DF7BFF09"/>
    <w:rsid w:val="DF9FA741"/>
    <w:rsid w:val="DFB0E78D"/>
    <w:rsid w:val="DFC81D79"/>
    <w:rsid w:val="DFCE64C3"/>
    <w:rsid w:val="DFF6E917"/>
    <w:rsid w:val="DFF8803D"/>
    <w:rsid w:val="DFFD2C1F"/>
    <w:rsid w:val="DFFD4B93"/>
    <w:rsid w:val="DFFE225F"/>
    <w:rsid w:val="DFFF1A69"/>
    <w:rsid w:val="E2DEB952"/>
    <w:rsid w:val="E3A5397A"/>
    <w:rsid w:val="E3DC61B5"/>
    <w:rsid w:val="E4F77197"/>
    <w:rsid w:val="E4FE369D"/>
    <w:rsid w:val="E4FF884A"/>
    <w:rsid w:val="E5D57CBE"/>
    <w:rsid w:val="E6BF806A"/>
    <w:rsid w:val="E76F3011"/>
    <w:rsid w:val="E76FDD29"/>
    <w:rsid w:val="E7BE93B9"/>
    <w:rsid w:val="E7DF1646"/>
    <w:rsid w:val="E7FFD9A7"/>
    <w:rsid w:val="E9B9AEAF"/>
    <w:rsid w:val="E9EEF11A"/>
    <w:rsid w:val="EABF16AA"/>
    <w:rsid w:val="EAC5357E"/>
    <w:rsid w:val="EAFDF910"/>
    <w:rsid w:val="EB4389FD"/>
    <w:rsid w:val="EBDA229E"/>
    <w:rsid w:val="EBF56CBC"/>
    <w:rsid w:val="EBF94881"/>
    <w:rsid w:val="EBFE9B75"/>
    <w:rsid w:val="ECEE164F"/>
    <w:rsid w:val="EDFE7BDF"/>
    <w:rsid w:val="EDFECAC3"/>
    <w:rsid w:val="EE7C5A84"/>
    <w:rsid w:val="EEE439BE"/>
    <w:rsid w:val="EEF7377A"/>
    <w:rsid w:val="EEFC6798"/>
    <w:rsid w:val="EEFE3140"/>
    <w:rsid w:val="EF7113ED"/>
    <w:rsid w:val="EFBAE92A"/>
    <w:rsid w:val="EFF54FC5"/>
    <w:rsid w:val="EFFD55AA"/>
    <w:rsid w:val="F1878628"/>
    <w:rsid w:val="F36D7703"/>
    <w:rsid w:val="F3BE65E1"/>
    <w:rsid w:val="F55FB23B"/>
    <w:rsid w:val="F5BEAC73"/>
    <w:rsid w:val="F5EF04CE"/>
    <w:rsid w:val="F6E97145"/>
    <w:rsid w:val="F6FB97E2"/>
    <w:rsid w:val="F6FBC7EF"/>
    <w:rsid w:val="F6FD90FB"/>
    <w:rsid w:val="F6FF8B86"/>
    <w:rsid w:val="F72D79BD"/>
    <w:rsid w:val="F7339091"/>
    <w:rsid w:val="F76FEFE9"/>
    <w:rsid w:val="F777C327"/>
    <w:rsid w:val="F79D4175"/>
    <w:rsid w:val="F7BDFB5C"/>
    <w:rsid w:val="F7DE7813"/>
    <w:rsid w:val="F7E8D321"/>
    <w:rsid w:val="F7F160C4"/>
    <w:rsid w:val="F7FB4545"/>
    <w:rsid w:val="F7FD2F4D"/>
    <w:rsid w:val="F7FF7101"/>
    <w:rsid w:val="F8DAB77B"/>
    <w:rsid w:val="F92E29FB"/>
    <w:rsid w:val="F9AF97AB"/>
    <w:rsid w:val="F9DF845D"/>
    <w:rsid w:val="F9EDDF5A"/>
    <w:rsid w:val="F9F1E811"/>
    <w:rsid w:val="F9F79F06"/>
    <w:rsid w:val="FA3FDAA8"/>
    <w:rsid w:val="FA6FCA68"/>
    <w:rsid w:val="FAABA300"/>
    <w:rsid w:val="FADFBF51"/>
    <w:rsid w:val="FAEF57AB"/>
    <w:rsid w:val="FAFFAE0B"/>
    <w:rsid w:val="FB5D1F68"/>
    <w:rsid w:val="FB8F67D7"/>
    <w:rsid w:val="FBAD3BAD"/>
    <w:rsid w:val="FBAEBB4F"/>
    <w:rsid w:val="FBBD41E4"/>
    <w:rsid w:val="FBBF94B5"/>
    <w:rsid w:val="FBBFF5E6"/>
    <w:rsid w:val="FBDF210E"/>
    <w:rsid w:val="FBDF80F0"/>
    <w:rsid w:val="FBF74EE3"/>
    <w:rsid w:val="FBFB4100"/>
    <w:rsid w:val="FBFF91B3"/>
    <w:rsid w:val="FC7F2C6D"/>
    <w:rsid w:val="FCBE5034"/>
    <w:rsid w:val="FCD859D4"/>
    <w:rsid w:val="FCFA8602"/>
    <w:rsid w:val="FCFF72F1"/>
    <w:rsid w:val="FD6A3185"/>
    <w:rsid w:val="FD9C4392"/>
    <w:rsid w:val="FD9D2B2B"/>
    <w:rsid w:val="FD9FD6C1"/>
    <w:rsid w:val="FDA361B6"/>
    <w:rsid w:val="FDBF9511"/>
    <w:rsid w:val="FDD8EA3C"/>
    <w:rsid w:val="FDE7FE0E"/>
    <w:rsid w:val="FDFAC641"/>
    <w:rsid w:val="FE3F0110"/>
    <w:rsid w:val="FE5EF5EE"/>
    <w:rsid w:val="FE5F357B"/>
    <w:rsid w:val="FE7602B8"/>
    <w:rsid w:val="FED64A8B"/>
    <w:rsid w:val="FEF716B8"/>
    <w:rsid w:val="FEFAE0D0"/>
    <w:rsid w:val="FEFBB29C"/>
    <w:rsid w:val="FEFD868E"/>
    <w:rsid w:val="FEFD9834"/>
    <w:rsid w:val="FEFFC5A1"/>
    <w:rsid w:val="FF0635B1"/>
    <w:rsid w:val="FF1E8131"/>
    <w:rsid w:val="FF435C26"/>
    <w:rsid w:val="FF5F3066"/>
    <w:rsid w:val="FF77F585"/>
    <w:rsid w:val="FF77F926"/>
    <w:rsid w:val="FF7DB59E"/>
    <w:rsid w:val="FF7F1CA7"/>
    <w:rsid w:val="FF7FDE8C"/>
    <w:rsid w:val="FF942E05"/>
    <w:rsid w:val="FFAF600D"/>
    <w:rsid w:val="FFBBBD9D"/>
    <w:rsid w:val="FFBDBDC0"/>
    <w:rsid w:val="FFBE0738"/>
    <w:rsid w:val="FFBEAC4A"/>
    <w:rsid w:val="FFD6D4AF"/>
    <w:rsid w:val="FFDF218A"/>
    <w:rsid w:val="FFDF6E7D"/>
    <w:rsid w:val="FFE7B902"/>
    <w:rsid w:val="FFED9A86"/>
    <w:rsid w:val="FFEDA226"/>
    <w:rsid w:val="FFEEF265"/>
    <w:rsid w:val="FFEF0CC3"/>
    <w:rsid w:val="FFF6BBF0"/>
    <w:rsid w:val="FFF72CC4"/>
    <w:rsid w:val="FFF738DC"/>
    <w:rsid w:val="FFF97888"/>
    <w:rsid w:val="FFFB3890"/>
    <w:rsid w:val="FFFC2402"/>
    <w:rsid w:val="FFFF44E7"/>
    <w:rsid w:val="FFFF53E0"/>
    <w:rsid w:val="FFFF68CF"/>
    <w:rsid w:val="FFFFD7FC"/>
    <w:rsid w:val="FFFFDD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widowControl w:val="0"/>
      <w:spacing w:after="120"/>
      <w:ind w:left="200" w:leftChars="200"/>
    </w:pPr>
    <w:rPr>
      <w:rFonts w:ascii="Calibri" w:hAnsi="Calibri" w:cs="Times New Roman"/>
      <w:sz w:val="24"/>
      <w:szCs w:val="20"/>
    </w:rPr>
  </w:style>
  <w:style w:type="paragraph" w:styleId="3">
    <w:name w:val="Date"/>
    <w:basedOn w:val="1"/>
    <w:next w:val="1"/>
    <w:qFormat/>
    <w:uiPriority w:val="0"/>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3"/>
    <w:qFormat/>
    <w:uiPriority w:val="0"/>
    <w:pPr>
      <w:jc w:val="center"/>
    </w:pPr>
    <w:rPr>
      <w:rFonts w:ascii="方正小标宋简体" w:eastAsia="方正小标宋简体"/>
      <w:color w:val="FF0000"/>
      <w:sz w:val="72"/>
      <w:szCs w:val="24"/>
    </w:rPr>
  </w:style>
  <w:style w:type="paragraph" w:styleId="8">
    <w:name w:val="Body Text First Indent 2"/>
    <w:basedOn w:val="2"/>
    <w:qFormat/>
    <w:uiPriority w:val="99"/>
    <w:pPr>
      <w:ind w:firstLine="200" w:firstLineChars="200"/>
    </w:pPr>
    <w:rPr>
      <w:rFonts w:ascii="Calibri" w:hAnsi="Calibri"/>
      <w:sz w:val="24"/>
    </w:rPr>
  </w:style>
  <w:style w:type="paragraph" w:customStyle="1" w:styleId="11">
    <w:name w:val=" Char Char Char"/>
    <w:basedOn w:val="1"/>
    <w:link w:val="10"/>
    <w:qFormat/>
    <w:uiPriority w:val="0"/>
    <w:rPr>
      <w:szCs w:val="20"/>
    </w:rPr>
  </w:style>
  <w:style w:type="character" w:styleId="12">
    <w:name w:val="page number"/>
    <w:basedOn w:val="10"/>
    <w:qFormat/>
    <w:uiPriority w:val="0"/>
  </w:style>
  <w:style w:type="character" w:customStyle="1" w:styleId="13">
    <w:name w:val=" Char Char"/>
    <w:link w:val="7"/>
    <w:qFormat/>
    <w:uiPriority w:val="0"/>
    <w:rPr>
      <w:rFonts w:ascii="方正小标宋简体" w:eastAsia="方正小标宋简体"/>
      <w:color w:val="FF0000"/>
      <w:kern w:val="2"/>
      <w:sz w:val="72"/>
      <w:szCs w:val="24"/>
    </w:rPr>
  </w:style>
  <w:style w:type="character" w:customStyle="1" w:styleId="14">
    <w:name w:val="s1"/>
    <w:basedOn w:val="10"/>
    <w:qFormat/>
    <w:uiPriority w:val="0"/>
  </w:style>
  <w:style w:type="paragraph" w:customStyle="1" w:styleId="15">
    <w:name w:val="p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NormalCharacter"/>
    <w:link w:val="17"/>
    <w:qFormat/>
    <w:uiPriority w:val="0"/>
    <w:rPr>
      <w:kern w:val="2"/>
      <w:sz w:val="21"/>
      <w:szCs w:val="20"/>
      <w:lang w:val="en-US" w:eastAsia="zh-CN" w:bidi="ar-SA"/>
    </w:rPr>
  </w:style>
  <w:style w:type="paragraph" w:customStyle="1" w:styleId="17">
    <w:name w:val="UserStyle_5"/>
    <w:link w:val="16"/>
    <w:qFormat/>
    <w:uiPriority w:val="0"/>
    <w:pPr>
      <w:widowControl w:val="0"/>
      <w:jc w:val="both"/>
      <w:textAlignment w:val="baseline"/>
    </w:pPr>
    <w:rPr>
      <w:rFonts w:ascii="Times New Roman" w:hAnsi="Times New Roman" w:eastAsia="宋体" w:cs="Times New Roman"/>
      <w:kern w:val="2"/>
      <w:sz w:val="21"/>
      <w:szCs w:val="2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RJSOFT</Company>
  <Pages>16</Pages>
  <Words>1114</Words>
  <Characters>6353</Characters>
  <Lines>52</Lines>
  <Paragraphs>14</Paragraphs>
  <TotalTime>1</TotalTime>
  <ScaleCrop>false</ScaleCrop>
  <LinksUpToDate>false</LinksUpToDate>
  <CharactersWithSpaces>7453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2020-09-25T00:29:00Z</dcterms:created>
  <dc:creator>RJeGov</dc:creator>
  <cp:lastModifiedBy>李慧琳</cp:lastModifiedBy>
  <cp:lastPrinted>2024-05-31T23:28:00Z</cp:lastPrinted>
  <dcterms:modified xsi:type="dcterms:W3CDTF">2024-06-11T15:57:37Z</dcterms:modified>
  <dc:title>正文文件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