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jc w:val="left"/>
        <w:outlineLvl w:val="9"/>
        <w:rPr>
          <w:rFonts w:hint="eastAsia" w:ascii="黑体" w:hAnsi="黑体" w:eastAsia="黑体" w:cs="黑体"/>
          <w:sz w:val="32"/>
          <w:szCs w:val="28"/>
          <w:lang w:val="en-US" w:eastAsia="zh-CN"/>
        </w:rPr>
      </w:pPr>
      <w:r>
        <w:rPr>
          <w:rFonts w:hint="eastAsia" w:ascii="黑体" w:hAnsi="黑体" w:eastAsia="黑体" w:cs="黑体"/>
          <w:sz w:val="32"/>
          <w:szCs w:val="28"/>
          <w:lang w:eastAsia="zh-CN"/>
        </w:rPr>
        <w:t>附件</w:t>
      </w:r>
      <w:r>
        <w:rPr>
          <w:rFonts w:hint="eastAsia" w:ascii="黑体" w:hAnsi="黑体" w:eastAsia="黑体" w:cs="黑体"/>
          <w:sz w:val="32"/>
          <w:szCs w:val="28"/>
          <w:lang w:val="en-US" w:eastAsia="zh-CN"/>
        </w:rPr>
        <w:t>1</w:t>
      </w:r>
    </w:p>
    <w:p>
      <w:pPr>
        <w:keepNext w:val="0"/>
        <w:keepLines w:val="0"/>
        <w:pageBreakBefore w:val="0"/>
        <w:widowControl w:val="0"/>
        <w:kinsoku/>
        <w:wordWrap/>
        <w:overflowPunct/>
        <w:topLinePunct w:val="0"/>
        <w:bidi w:val="0"/>
        <w:snapToGrid/>
        <w:spacing w:line="600" w:lineRule="exact"/>
        <w:jc w:val="center"/>
        <w:outlineLvl w:val="9"/>
        <w:rPr>
          <w:rFonts w:hint="eastAsia" w:ascii="方正小标宋简体" w:hAnsi="Calibri" w:eastAsia="方正小标宋简体" w:cs="Times New Roman"/>
          <w:sz w:val="40"/>
          <w:szCs w:val="36"/>
        </w:rPr>
      </w:pPr>
    </w:p>
    <w:p>
      <w:pPr>
        <w:keepNext w:val="0"/>
        <w:keepLines w:val="0"/>
        <w:pageBreakBefore w:val="0"/>
        <w:widowControl w:val="0"/>
        <w:kinsoku/>
        <w:wordWrap/>
        <w:overflowPunct/>
        <w:topLinePunct w:val="0"/>
        <w:bidi w:val="0"/>
        <w:snapToGrid/>
        <w:spacing w:line="600" w:lineRule="exact"/>
        <w:jc w:val="center"/>
        <w:outlineLvl w:val="9"/>
        <w:rPr>
          <w:rFonts w:hint="eastAsia" w:ascii="方正小标宋简体" w:hAnsi="Calibri" w:eastAsia="方正小标宋简体" w:cs="Times New Roman"/>
          <w:sz w:val="40"/>
          <w:szCs w:val="36"/>
        </w:rPr>
      </w:pPr>
      <w:r>
        <w:rPr>
          <w:rFonts w:hint="eastAsia" w:ascii="方正小标宋简体" w:hAnsi="Calibri" w:eastAsia="方正小标宋简体" w:cs="Times New Roman"/>
          <w:sz w:val="40"/>
          <w:szCs w:val="36"/>
        </w:rPr>
        <w:t>福建省国土空间生态修复专项资金管理办法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0" w:beforeLines="-2147483648" w:line="600" w:lineRule="exact"/>
        <w:jc w:val="center"/>
        <w:textAlignment w:val="auto"/>
        <w:outlineLvl w:val="9"/>
        <w:rPr>
          <w:rFonts w:hint="eastAsia" w:ascii="黑体" w:hAnsi="Calibri" w:eastAsia="黑体"/>
          <w:sz w:val="32"/>
          <w:szCs w:val="32"/>
        </w:rPr>
      </w:pPr>
      <w:r>
        <w:rPr>
          <w:rFonts w:hint="eastAsia" w:ascii="黑体" w:hAnsi="Calibri" w:eastAsia="黑体" w:cs="Times New Roman"/>
          <w:sz w:val="32"/>
          <w:szCs w:val="32"/>
        </w:rPr>
        <w:t>第一章  总则</w:t>
      </w:r>
    </w:p>
    <w:p>
      <w:pPr>
        <w:keepNext w:val="0"/>
        <w:keepLines w:val="0"/>
        <w:pageBreakBefore w:val="0"/>
        <w:widowControl w:val="0"/>
        <w:kinsoku/>
        <w:wordWrap/>
        <w:overflowPunct/>
        <w:topLinePunct w:val="0"/>
        <w:bidi w:val="0"/>
        <w:snapToGrid/>
        <w:spacing w:line="640" w:lineRule="exact"/>
        <w:ind w:right="0" w:rightChars="0" w:firstLine="642" w:firstLineChars="200"/>
        <w:textAlignment w:val="auto"/>
        <w:outlineLvl w:val="9"/>
        <w:rPr>
          <w:rFonts w:ascii="仿宋_GB2312" w:hAnsi="Calibri"/>
          <w:sz w:val="32"/>
          <w:szCs w:val="32"/>
        </w:rPr>
      </w:pPr>
      <w:r>
        <w:rPr>
          <w:rFonts w:hint="eastAsia" w:ascii="仿宋_GB2312" w:hAnsi="Calibri" w:eastAsia="仿宋_GB2312" w:cs="Times New Roman"/>
          <w:b/>
          <w:sz w:val="32"/>
          <w:szCs w:val="32"/>
        </w:rPr>
        <w:t>第一条</w:t>
      </w:r>
      <w:r>
        <w:rPr>
          <w:rFonts w:hint="eastAsia" w:ascii="黑体" w:hAnsi="Calibri" w:eastAsia="黑体" w:cs="Times New Roman"/>
          <w:sz w:val="32"/>
          <w:szCs w:val="32"/>
        </w:rPr>
        <w:t xml:space="preserve"> </w:t>
      </w:r>
      <w:r>
        <w:rPr>
          <w:rFonts w:hint="eastAsia" w:ascii="仿宋_GB2312" w:hAnsi="Calibri" w:eastAsia="仿宋_GB2312" w:cs="Times New Roman"/>
          <w:sz w:val="32"/>
          <w:szCs w:val="32"/>
        </w:rPr>
        <w:t>为</w:t>
      </w:r>
      <w:r>
        <w:rPr>
          <w:rFonts w:hint="eastAsia" w:ascii="仿宋_GB2312" w:hAnsi="Calibri" w:eastAsia="仿宋_GB2312" w:cs="Times New Roman"/>
          <w:sz w:val="32"/>
          <w:szCs w:val="32"/>
          <w:lang w:eastAsia="zh-CN"/>
        </w:rPr>
        <w:t>加强和</w:t>
      </w:r>
      <w:r>
        <w:rPr>
          <w:rFonts w:hint="eastAsia" w:ascii="仿宋_GB2312" w:hAnsi="Calibri" w:eastAsia="仿宋_GB2312" w:cs="Times New Roman"/>
          <w:sz w:val="32"/>
          <w:szCs w:val="32"/>
        </w:rPr>
        <w:t>规范我省国土空间生态修复专项资金管理，提高资金使用效益，促进国土空间生态修复和生态系统功能提升，参照</w:t>
      </w:r>
      <w:r>
        <w:rPr>
          <w:rFonts w:hint="eastAsia" w:ascii="仿宋_GB2312" w:hAnsi="Calibri" w:eastAsia="仿宋_GB2312" w:cs="Times New Roman"/>
          <w:sz w:val="32"/>
          <w:szCs w:val="32"/>
          <w:lang w:eastAsia="zh-CN"/>
        </w:rPr>
        <w:t>财政部</w:t>
      </w:r>
      <w:r>
        <w:rPr>
          <w:rFonts w:hint="eastAsia" w:ascii="仿宋_GB2312" w:hAnsi="Calibri" w:eastAsia="仿宋_GB2312" w:cs="Times New Roman"/>
          <w:sz w:val="32"/>
          <w:szCs w:val="32"/>
        </w:rPr>
        <w:t>《重点生态保护修复治理资金管理办法》（财</w:t>
      </w:r>
      <w:r>
        <w:rPr>
          <w:rFonts w:hint="eastAsia" w:ascii="仿宋_GB2312" w:cs="Times New Roman"/>
          <w:sz w:val="32"/>
          <w:szCs w:val="32"/>
          <w:lang w:eastAsia="zh-CN"/>
        </w:rPr>
        <w:t>资环</w:t>
      </w:r>
      <w:r>
        <w:rPr>
          <w:rFonts w:hint="eastAsia" w:ascii="仿宋_GB2312" w:hAnsi="Calibri" w:eastAsia="仿宋_GB2312" w:cs="Times New Roman"/>
          <w:sz w:val="32"/>
          <w:szCs w:val="32"/>
        </w:rPr>
        <w:t>〔20</w:t>
      </w:r>
      <w:r>
        <w:rPr>
          <w:rFonts w:hint="eastAsia" w:ascii="仿宋_GB2312" w:cs="Times New Roman"/>
          <w:sz w:val="32"/>
          <w:szCs w:val="32"/>
          <w:lang w:val="en-US" w:eastAsia="zh-CN"/>
        </w:rPr>
        <w:t>21</w:t>
      </w:r>
      <w:r>
        <w:rPr>
          <w:rFonts w:hint="eastAsia" w:ascii="仿宋_GB2312" w:hAnsi="Calibri" w:eastAsia="仿宋_GB2312" w:cs="Times New Roman"/>
          <w:sz w:val="32"/>
          <w:szCs w:val="32"/>
        </w:rPr>
        <w:t>〕</w:t>
      </w:r>
      <w:r>
        <w:rPr>
          <w:rFonts w:hint="eastAsia" w:ascii="仿宋_GB2312" w:cs="Times New Roman"/>
          <w:sz w:val="32"/>
          <w:szCs w:val="32"/>
          <w:lang w:val="en-US" w:eastAsia="zh-CN"/>
        </w:rPr>
        <w:t>100</w:t>
      </w:r>
      <w:r>
        <w:rPr>
          <w:rFonts w:hint="eastAsia" w:ascii="仿宋_GB2312" w:hAnsi="Calibri" w:eastAsia="仿宋_GB2312" w:cs="Times New Roman"/>
          <w:sz w:val="32"/>
          <w:szCs w:val="32"/>
        </w:rPr>
        <w:t>号）、《海洋生态保护修复资金管理办法》（财资环〔2020〕</w:t>
      </w:r>
      <w:r>
        <w:rPr>
          <w:rFonts w:hint="eastAsia" w:ascii="仿宋_GB2312" w:hAnsi="Calibri" w:eastAsia="仿宋_GB2312" w:cs="Times New Roman"/>
          <w:sz w:val="32"/>
          <w:szCs w:val="32"/>
          <w:lang w:val="en-US" w:eastAsia="zh-CN"/>
        </w:rPr>
        <w:t>76</w:t>
      </w:r>
      <w:r>
        <w:rPr>
          <w:rFonts w:hint="eastAsia" w:ascii="仿宋_GB2312" w:hAnsi="Calibri" w:eastAsia="仿宋_GB2312" w:cs="Times New Roman"/>
          <w:sz w:val="32"/>
          <w:szCs w:val="32"/>
        </w:rPr>
        <w:t>号）等有关规定，制定本办法。</w:t>
      </w:r>
    </w:p>
    <w:p>
      <w:pPr>
        <w:keepNext w:val="0"/>
        <w:keepLines w:val="0"/>
        <w:pageBreakBefore w:val="0"/>
        <w:widowControl w:val="0"/>
        <w:kinsoku/>
        <w:wordWrap/>
        <w:overflowPunct/>
        <w:topLinePunct w:val="0"/>
        <w:bidi w:val="0"/>
        <w:snapToGrid/>
        <w:spacing w:line="640" w:lineRule="exact"/>
        <w:ind w:right="0" w:rightChars="0" w:firstLine="642" w:firstLineChars="200"/>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b/>
          <w:sz w:val="32"/>
          <w:szCs w:val="32"/>
        </w:rPr>
        <w:t>第二条</w:t>
      </w:r>
      <w:r>
        <w:rPr>
          <w:rFonts w:hint="eastAsia" w:ascii="黑体" w:hAnsi="Calibri" w:eastAsia="黑体" w:cs="Times New Roman"/>
          <w:sz w:val="32"/>
          <w:szCs w:val="32"/>
        </w:rPr>
        <w:t xml:space="preserve">  </w:t>
      </w:r>
      <w:r>
        <w:rPr>
          <w:rFonts w:hint="eastAsia" w:ascii="仿宋_GB2312" w:hAnsi="Calibri" w:eastAsia="仿宋_GB2312" w:cs="Times New Roman"/>
          <w:sz w:val="32"/>
          <w:szCs w:val="32"/>
        </w:rPr>
        <w:t>本办法所称的国土空间生态修复专项资金（以下简称专项资金）是指省级</w:t>
      </w:r>
      <w:r>
        <w:rPr>
          <w:rFonts w:hint="eastAsia" w:ascii="仿宋_GB2312" w:hAnsi="Calibri" w:eastAsia="仿宋_GB2312" w:cs="Times New Roman"/>
          <w:sz w:val="32"/>
          <w:szCs w:val="32"/>
          <w:lang w:eastAsia="zh-CN"/>
        </w:rPr>
        <w:t>财政</w:t>
      </w:r>
      <w:r>
        <w:rPr>
          <w:rFonts w:hint="eastAsia" w:ascii="仿宋_GB2312" w:hAnsi="Calibri" w:eastAsia="仿宋_GB2312" w:cs="Times New Roman"/>
          <w:sz w:val="32"/>
          <w:szCs w:val="32"/>
        </w:rPr>
        <w:t>预算安排用于</w:t>
      </w:r>
      <w:r>
        <w:rPr>
          <w:rFonts w:hint="eastAsia" w:ascii="仿宋_GB2312" w:hAnsi="Calibri" w:eastAsia="仿宋_GB2312" w:cs="Times New Roman"/>
          <w:sz w:val="32"/>
          <w:szCs w:val="32"/>
          <w:lang w:eastAsia="zh-CN"/>
        </w:rPr>
        <w:t>支持对全省生态安全具有重要保障作用、生态受益范围较广的</w:t>
      </w:r>
      <w:r>
        <w:rPr>
          <w:rFonts w:hint="eastAsia" w:ascii="仿宋_GB2312" w:cs="Times New Roman"/>
          <w:sz w:val="32"/>
          <w:szCs w:val="32"/>
          <w:lang w:eastAsia="zh-CN"/>
        </w:rPr>
        <w:t>区域</w:t>
      </w:r>
      <w:r>
        <w:rPr>
          <w:rFonts w:hint="eastAsia" w:ascii="仿宋_GB2312" w:hAnsi="Calibri" w:eastAsia="仿宋_GB2312" w:cs="Times New Roman"/>
          <w:sz w:val="32"/>
          <w:szCs w:val="32"/>
          <w:lang w:eastAsia="zh-CN"/>
        </w:rPr>
        <w:t>生态保护修复（主要包括重点流域、区域生态保护修复、历史遗留废弃矿山生态修复、海洋生态保护修复）</w:t>
      </w:r>
      <w:r>
        <w:rPr>
          <w:rFonts w:hint="eastAsia" w:ascii="仿宋_GB2312" w:hAnsi="Calibri" w:cs="Times New Roman"/>
          <w:sz w:val="32"/>
          <w:szCs w:val="32"/>
          <w:lang w:eastAsia="zh-CN"/>
        </w:rPr>
        <w:t>的专项资金</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bidi w:val="0"/>
        <w:snapToGrid/>
        <w:spacing w:line="640" w:lineRule="exact"/>
        <w:ind w:right="0" w:rightChars="0" w:firstLine="642" w:firstLineChars="200"/>
        <w:textAlignment w:val="auto"/>
        <w:outlineLvl w:val="9"/>
        <w:rPr>
          <w:rFonts w:hint="eastAsia" w:ascii="仿宋_GB2312" w:hAnsi="Calibri" w:eastAsia="仿宋_GB2312" w:cs="Times New Roman"/>
          <w:sz w:val="32"/>
          <w:szCs w:val="32"/>
          <w:lang w:eastAsia="zh-CN"/>
        </w:rPr>
      </w:pPr>
      <w:r>
        <w:rPr>
          <w:rFonts w:hint="eastAsia" w:ascii="仿宋_GB2312" w:hAnsi="Calibri" w:eastAsia="仿宋_GB2312" w:cs="Times New Roman"/>
          <w:b/>
          <w:sz w:val="32"/>
          <w:szCs w:val="32"/>
        </w:rPr>
        <w:t>第三条</w:t>
      </w:r>
      <w:r>
        <w:rPr>
          <w:rFonts w:hint="eastAsia" w:ascii="黑体" w:hAnsi="Calibri" w:eastAsia="黑体" w:cs="Times New Roman"/>
          <w:sz w:val="32"/>
          <w:szCs w:val="32"/>
        </w:rPr>
        <w:t xml:space="preserve"> </w:t>
      </w:r>
      <w:r>
        <w:rPr>
          <w:rFonts w:hint="eastAsia" w:ascii="仿宋_GB2312" w:hAnsi="Calibri" w:eastAsia="仿宋_GB2312" w:cs="Times New Roman"/>
          <w:sz w:val="32"/>
          <w:szCs w:val="32"/>
        </w:rPr>
        <w:t>专项资金</w:t>
      </w:r>
      <w:r>
        <w:rPr>
          <w:rFonts w:hint="eastAsia" w:ascii="仿宋_GB2312" w:cs="Times New Roman"/>
          <w:sz w:val="32"/>
          <w:szCs w:val="32"/>
          <w:lang w:eastAsia="zh-CN"/>
        </w:rPr>
        <w:t>由省财政厅和省自然资源厅共同</w:t>
      </w:r>
      <w:r>
        <w:rPr>
          <w:rFonts w:hint="eastAsia" w:ascii="仿宋_GB2312" w:hAnsi="Calibri" w:eastAsia="仿宋_GB2312" w:cs="Times New Roman"/>
          <w:sz w:val="32"/>
          <w:szCs w:val="32"/>
        </w:rPr>
        <w:t>管理</w:t>
      </w:r>
      <w:r>
        <w:rPr>
          <w:rFonts w:hint="eastAsia" w:ascii="仿宋_GB2312" w:cs="Times New Roman"/>
          <w:sz w:val="32"/>
          <w:szCs w:val="32"/>
          <w:lang w:eastAsia="zh-CN"/>
        </w:rPr>
        <w:t>。</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Calibri"/>
          <w:sz w:val="32"/>
          <w:szCs w:val="32"/>
        </w:rPr>
      </w:pPr>
      <w:r>
        <w:rPr>
          <w:rFonts w:hint="eastAsia" w:ascii="仿宋_GB2312" w:hAnsi="Calibri" w:eastAsia="仿宋_GB2312" w:cs="Times New Roman"/>
          <w:sz w:val="32"/>
          <w:szCs w:val="32"/>
        </w:rPr>
        <w:t>省财政厅负责</w:t>
      </w:r>
      <w:r>
        <w:rPr>
          <w:rFonts w:hint="eastAsia" w:ascii="仿宋_GB2312" w:cs="Times New Roman"/>
          <w:sz w:val="32"/>
          <w:szCs w:val="32"/>
          <w:lang w:eastAsia="zh-CN"/>
        </w:rPr>
        <w:t>编制中期财政规划和年度预算草案，审核资金分配建议方案并下达预算，组织开展预算绩效管理和预算监管，指导地方加强资金使用管理监督等</w:t>
      </w:r>
      <w:r>
        <w:rPr>
          <w:rFonts w:hint="eastAsia" w:ascii="仿宋_GB2312" w:hAnsi="Calibri" w:eastAsia="仿宋_GB2312" w:cs="Times New Roman"/>
          <w:sz w:val="32"/>
          <w:szCs w:val="32"/>
        </w:rPr>
        <w:t>。</w:t>
      </w:r>
    </w:p>
    <w:p>
      <w:pPr>
        <w:keepNext w:val="0"/>
        <w:keepLines w:val="0"/>
        <w:pageBreakBefore w:val="0"/>
        <w:widowControl w:val="0"/>
        <w:numPr>
          <w:ilvl w:val="0"/>
          <w:numId w:val="0"/>
        </w:numPr>
        <w:kinsoku/>
        <w:wordWrap/>
        <w:overflowPunct/>
        <w:topLinePunct w:val="0"/>
        <w:bidi w:val="0"/>
        <w:snapToGrid/>
        <w:spacing w:line="620" w:lineRule="exact"/>
        <w:ind w:right="0" w:rightChars="0" w:firstLine="640" w:firstLineChars="200"/>
        <w:textAlignment w:val="auto"/>
        <w:outlineLvl w:val="9"/>
        <w:rPr>
          <w:rFonts w:hint="eastAsia" w:ascii="仿宋_GB2312" w:hAnsi="Calibri"/>
          <w:sz w:val="32"/>
          <w:szCs w:val="32"/>
        </w:rPr>
      </w:pPr>
      <w:r>
        <w:rPr>
          <w:rFonts w:hint="eastAsia" w:ascii="仿宋_GB2312" w:hAnsi="Calibri" w:eastAsia="仿宋_GB2312" w:cs="Times New Roman"/>
          <w:sz w:val="32"/>
          <w:szCs w:val="32"/>
        </w:rPr>
        <w:t>省自然资源厅负责</w:t>
      </w:r>
      <w:r>
        <w:rPr>
          <w:rFonts w:hint="eastAsia" w:ascii="仿宋_GB2312" w:hAnsi="Calibri" w:eastAsia="仿宋_GB2312" w:cs="Times New Roman"/>
          <w:sz w:val="32"/>
          <w:szCs w:val="32"/>
          <w:lang w:eastAsia="zh-CN"/>
        </w:rPr>
        <w:t>编制</w:t>
      </w:r>
      <w:r>
        <w:rPr>
          <w:rFonts w:hint="eastAsia" w:ascii="仿宋_GB2312" w:cs="Times New Roman"/>
          <w:sz w:val="32"/>
          <w:szCs w:val="32"/>
          <w:lang w:eastAsia="zh-CN"/>
        </w:rPr>
        <w:t>相关规划，提出资金预算需求和分配</w:t>
      </w:r>
      <w:r>
        <w:rPr>
          <w:rFonts w:hint="eastAsia" w:ascii="仿宋_GB2312" w:hAnsi="Calibri" w:eastAsia="仿宋_GB2312" w:cs="Times New Roman"/>
          <w:sz w:val="32"/>
          <w:szCs w:val="32"/>
          <w:lang w:eastAsia="zh-CN"/>
        </w:rPr>
        <w:t>建议</w:t>
      </w:r>
      <w:r>
        <w:rPr>
          <w:rFonts w:hint="eastAsia" w:ascii="仿宋_GB2312" w:hAnsi="Calibri" w:eastAsia="仿宋_GB2312" w:cs="Times New Roman"/>
          <w:sz w:val="32"/>
          <w:szCs w:val="32"/>
        </w:rPr>
        <w:t>方案</w:t>
      </w:r>
      <w:r>
        <w:rPr>
          <w:rFonts w:hint="eastAsia" w:ascii="仿宋_GB2312" w:hAnsi="Calibri" w:eastAsia="仿宋_GB2312" w:cs="Times New Roman"/>
          <w:sz w:val="32"/>
          <w:szCs w:val="32"/>
          <w:lang w:eastAsia="zh-CN"/>
        </w:rPr>
        <w:t>，</w:t>
      </w:r>
      <w:r>
        <w:rPr>
          <w:rFonts w:hint="eastAsia" w:ascii="仿宋_GB2312" w:cs="Times New Roman"/>
          <w:sz w:val="32"/>
          <w:szCs w:val="32"/>
          <w:lang w:eastAsia="zh-CN"/>
        </w:rPr>
        <w:t>审核并报送绩效目标，</w:t>
      </w:r>
      <w:r>
        <w:rPr>
          <w:rFonts w:hint="eastAsia" w:ascii="仿宋_GB2312" w:hAnsi="Calibri" w:eastAsia="仿宋_GB2312" w:cs="Times New Roman"/>
          <w:sz w:val="32"/>
          <w:szCs w:val="32"/>
          <w:lang w:eastAsia="zh-CN"/>
        </w:rPr>
        <w:t>建立省级国土空间生态修复项目储备库，</w:t>
      </w:r>
      <w:r>
        <w:rPr>
          <w:rFonts w:hint="eastAsia" w:ascii="仿宋_GB2312" w:cs="Times New Roman"/>
          <w:sz w:val="32"/>
          <w:szCs w:val="32"/>
          <w:lang w:eastAsia="zh-CN"/>
        </w:rPr>
        <w:t>做好预算绩效管理，</w:t>
      </w:r>
      <w:r>
        <w:rPr>
          <w:rFonts w:hint="eastAsia" w:ascii="仿宋_GB2312" w:hAnsi="Calibri" w:eastAsia="仿宋_GB2312" w:cs="Times New Roman"/>
          <w:sz w:val="32"/>
          <w:szCs w:val="32"/>
          <w:lang w:eastAsia="zh-CN"/>
        </w:rPr>
        <w:t>督促指导</w:t>
      </w:r>
      <w:r>
        <w:rPr>
          <w:rFonts w:hint="eastAsia" w:ascii="仿宋_GB2312" w:cs="Times New Roman"/>
          <w:sz w:val="32"/>
          <w:szCs w:val="32"/>
          <w:lang w:eastAsia="zh-CN"/>
        </w:rPr>
        <w:t>地方</w:t>
      </w:r>
      <w:r>
        <w:rPr>
          <w:rFonts w:hint="eastAsia" w:ascii="仿宋_GB2312" w:hAnsi="Calibri" w:eastAsia="仿宋_GB2312" w:cs="Times New Roman"/>
          <w:sz w:val="32"/>
          <w:szCs w:val="32"/>
          <w:lang w:eastAsia="zh-CN"/>
        </w:rPr>
        <w:t>做好项目和资金使用管理监督等工作</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bidi w:val="0"/>
        <w:snapToGrid/>
        <w:spacing w:line="620" w:lineRule="exact"/>
        <w:ind w:right="0" w:rightChars="0" w:firstLine="642" w:firstLineChars="200"/>
        <w:textAlignment w:val="auto"/>
        <w:outlineLvl w:val="9"/>
        <w:rPr>
          <w:rFonts w:hint="eastAsia" w:ascii="仿宋_GB2312" w:cs="Times New Roman"/>
          <w:color w:val="auto"/>
          <w:sz w:val="32"/>
          <w:szCs w:val="32"/>
          <w:lang w:eastAsia="zh-CN"/>
        </w:rPr>
      </w:pPr>
      <w:r>
        <w:rPr>
          <w:rFonts w:hint="eastAsia" w:ascii="仿宋_GB2312" w:hAnsi="Calibri" w:eastAsia="仿宋_GB2312" w:cs="Times New Roman"/>
          <w:b/>
          <w:sz w:val="32"/>
          <w:szCs w:val="32"/>
        </w:rPr>
        <w:t>第</w:t>
      </w:r>
      <w:r>
        <w:rPr>
          <w:rFonts w:hint="eastAsia" w:ascii="仿宋_GB2312" w:hAnsi="Calibri" w:eastAsia="仿宋_GB2312" w:cs="Times New Roman"/>
          <w:b/>
          <w:sz w:val="32"/>
          <w:szCs w:val="32"/>
          <w:lang w:eastAsia="zh-CN"/>
        </w:rPr>
        <w:t>四</w:t>
      </w:r>
      <w:r>
        <w:rPr>
          <w:rFonts w:hint="eastAsia" w:ascii="仿宋_GB2312" w:hAnsi="Calibri" w:eastAsia="仿宋_GB2312" w:cs="Times New Roman"/>
          <w:b/>
          <w:sz w:val="32"/>
          <w:szCs w:val="32"/>
        </w:rPr>
        <w:t>条</w:t>
      </w:r>
      <w:r>
        <w:rPr>
          <w:rFonts w:hint="eastAsia" w:ascii="仿宋_GB2312" w:hAnsi="Calibri" w:eastAsia="仿宋_GB2312" w:cs="Times New Roman"/>
          <w:sz w:val="32"/>
          <w:szCs w:val="32"/>
        </w:rPr>
        <w:t xml:space="preserve"> </w:t>
      </w:r>
      <w:r>
        <w:rPr>
          <w:rFonts w:hint="eastAsia" w:ascii="仿宋_GB2312" w:hAnsi="Calibri" w:eastAsia="仿宋_GB2312" w:cs="Times New Roman"/>
          <w:color w:val="auto"/>
          <w:sz w:val="32"/>
          <w:szCs w:val="32"/>
          <w:lang w:eastAsia="zh-CN"/>
        </w:rPr>
        <w:t>市、县（区）财政</w:t>
      </w:r>
      <w:r>
        <w:rPr>
          <w:rFonts w:hint="eastAsia" w:ascii="仿宋_GB2312" w:cs="Times New Roman"/>
          <w:color w:val="auto"/>
          <w:sz w:val="32"/>
          <w:szCs w:val="32"/>
          <w:lang w:eastAsia="zh-CN"/>
        </w:rPr>
        <w:t>部门负责审核资金分配建议方案并下达预算，组织预算执行、资金使用管理和监督以及预算绩效管理等工作。</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hint="eastAsia" w:ascii="仿宋_GB2312" w:cs="Times New Roman"/>
          <w:color w:val="auto"/>
          <w:sz w:val="32"/>
          <w:szCs w:val="32"/>
          <w:lang w:eastAsia="zh-CN"/>
        </w:rPr>
      </w:pPr>
      <w:r>
        <w:rPr>
          <w:rFonts w:hint="eastAsia" w:ascii="仿宋_GB2312" w:hAnsi="Calibri" w:eastAsia="仿宋_GB2312" w:cs="Times New Roman"/>
          <w:color w:val="auto"/>
          <w:sz w:val="32"/>
          <w:szCs w:val="32"/>
          <w:lang w:eastAsia="zh-CN"/>
        </w:rPr>
        <w:t>市、县（区）自然资源主管部门</w:t>
      </w:r>
      <w:r>
        <w:rPr>
          <w:rFonts w:hint="eastAsia" w:ascii="仿宋_GB2312" w:cs="Times New Roman"/>
          <w:color w:val="auto"/>
          <w:sz w:val="32"/>
          <w:szCs w:val="32"/>
          <w:lang w:eastAsia="zh-CN"/>
        </w:rPr>
        <w:t>负责项目立项、办理项目入库，按要求设定绩效目标，会同财政部门审核上报年度任务计划和储备项目，加强资金使用的日常监管，具体实施预算绩效管理工作。</w:t>
      </w:r>
    </w:p>
    <w:p>
      <w:pPr>
        <w:keepNext w:val="0"/>
        <w:keepLines w:val="0"/>
        <w:pageBreakBefore w:val="0"/>
        <w:widowControl w:val="0"/>
        <w:kinsoku/>
        <w:wordWrap/>
        <w:overflowPunct/>
        <w:topLinePunct w:val="0"/>
        <w:bidi w:val="0"/>
        <w:snapToGrid/>
        <w:spacing w:line="620" w:lineRule="exact"/>
        <w:ind w:right="0" w:rightChars="0" w:firstLine="642" w:firstLineChars="200"/>
        <w:textAlignment w:val="auto"/>
        <w:outlineLvl w:val="9"/>
        <w:rPr>
          <w:rFonts w:hint="eastAsia" w:ascii="仿宋_GB2312" w:hAnsi="Calibri"/>
          <w:color w:val="FF0000"/>
          <w:sz w:val="32"/>
          <w:szCs w:val="32"/>
          <w:u w:val="single"/>
        </w:rPr>
      </w:pPr>
      <w:r>
        <w:rPr>
          <w:rFonts w:hint="eastAsia" w:ascii="仿宋_GB2312" w:hAnsi="Calibri" w:eastAsia="仿宋_GB2312" w:cs="Times New Roman"/>
          <w:b/>
          <w:sz w:val="32"/>
          <w:szCs w:val="32"/>
        </w:rPr>
        <w:t>第</w:t>
      </w:r>
      <w:r>
        <w:rPr>
          <w:rFonts w:hint="eastAsia" w:ascii="仿宋_GB2312" w:hAnsi="Calibri" w:eastAsia="仿宋_GB2312" w:cs="Times New Roman"/>
          <w:b/>
          <w:sz w:val="32"/>
          <w:szCs w:val="32"/>
          <w:lang w:eastAsia="zh-CN"/>
        </w:rPr>
        <w:t>五</w:t>
      </w:r>
      <w:r>
        <w:rPr>
          <w:rFonts w:hint="eastAsia" w:ascii="仿宋_GB2312" w:hAnsi="Calibri" w:eastAsia="仿宋_GB2312" w:cs="Times New Roman"/>
          <w:b/>
          <w:sz w:val="32"/>
          <w:szCs w:val="32"/>
        </w:rPr>
        <w:t>条</w:t>
      </w:r>
      <w:r>
        <w:rPr>
          <w:rFonts w:hint="eastAsia" w:ascii="仿宋_GB2312" w:cs="Times New Roman"/>
          <w:b/>
          <w:sz w:val="32"/>
          <w:szCs w:val="32"/>
          <w:lang w:val="en-US" w:eastAsia="zh-CN"/>
        </w:rPr>
        <w:t xml:space="preserve"> </w:t>
      </w:r>
      <w:r>
        <w:rPr>
          <w:rFonts w:hint="eastAsia" w:ascii="仿宋_GB2312" w:hAnsi="Calibri" w:eastAsia="仿宋_GB2312" w:cs="Times New Roman"/>
          <w:sz w:val="32"/>
          <w:szCs w:val="32"/>
          <w:lang w:eastAsia="zh-CN"/>
        </w:rPr>
        <w:t>设区</w:t>
      </w:r>
      <w:r>
        <w:rPr>
          <w:rFonts w:hint="eastAsia" w:ascii="仿宋_GB2312" w:hAnsi="Calibri" w:eastAsia="仿宋_GB2312" w:cs="Times New Roman"/>
          <w:sz w:val="32"/>
          <w:szCs w:val="32"/>
        </w:rPr>
        <w:t>市、县（</w:t>
      </w:r>
      <w:r>
        <w:rPr>
          <w:rFonts w:hint="eastAsia" w:ascii="仿宋_GB2312" w:hAnsi="Calibri" w:eastAsia="仿宋_GB2312" w:cs="Times New Roman"/>
          <w:sz w:val="32"/>
          <w:szCs w:val="32"/>
          <w:lang w:eastAsia="zh-CN"/>
        </w:rPr>
        <w:t>市、</w:t>
      </w:r>
      <w:r>
        <w:rPr>
          <w:rFonts w:hint="eastAsia" w:ascii="仿宋_GB2312" w:hAnsi="Calibri" w:eastAsia="仿宋_GB2312" w:cs="Times New Roman"/>
          <w:sz w:val="32"/>
          <w:szCs w:val="32"/>
        </w:rPr>
        <w:t>区）是生态修复项目的责任主体，应当</w:t>
      </w:r>
      <w:r>
        <w:rPr>
          <w:rFonts w:hint="eastAsia" w:ascii="仿宋_GB2312" w:hAnsi="Calibri" w:eastAsia="仿宋_GB2312" w:cs="Times New Roman"/>
          <w:sz w:val="32"/>
          <w:szCs w:val="32"/>
          <w:lang w:eastAsia="zh-CN"/>
        </w:rPr>
        <w:t>多渠道</w:t>
      </w:r>
      <w:r>
        <w:rPr>
          <w:rFonts w:hint="eastAsia" w:ascii="仿宋_GB2312" w:hAnsi="Calibri" w:eastAsia="仿宋_GB2312" w:cs="Times New Roman"/>
          <w:sz w:val="32"/>
          <w:szCs w:val="32"/>
        </w:rPr>
        <w:t>筹措生态修复资金，</w:t>
      </w:r>
      <w:r>
        <w:rPr>
          <w:rFonts w:hint="eastAsia" w:ascii="仿宋_GB2312" w:cs="Times New Roman"/>
          <w:sz w:val="32"/>
          <w:szCs w:val="32"/>
          <w:lang w:eastAsia="zh-CN"/>
        </w:rPr>
        <w:t>统筹安排</w:t>
      </w:r>
      <w:r>
        <w:rPr>
          <w:rFonts w:hint="eastAsia" w:ascii="仿宋_GB2312" w:hAnsi="Calibri" w:eastAsia="仿宋_GB2312" w:cs="Times New Roman"/>
          <w:sz w:val="32"/>
          <w:szCs w:val="32"/>
        </w:rPr>
        <w:t>海域使用金</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矿业权出让收益分成、</w:t>
      </w:r>
      <w:r>
        <w:rPr>
          <w:rFonts w:hint="eastAsia" w:ascii="仿宋_GB2312" w:hAnsi="Calibri" w:eastAsia="仿宋_GB2312" w:cs="Times New Roman"/>
          <w:sz w:val="32"/>
          <w:szCs w:val="32"/>
          <w:lang w:eastAsia="zh-CN"/>
        </w:rPr>
        <w:t>土地出让收益、</w:t>
      </w:r>
      <w:r>
        <w:rPr>
          <w:rFonts w:hint="eastAsia" w:ascii="仿宋_GB2312" w:hAnsi="Calibri" w:eastAsia="仿宋_GB2312" w:cs="Times New Roman"/>
          <w:sz w:val="32"/>
          <w:szCs w:val="32"/>
        </w:rPr>
        <w:t>生态环境损害赔偿金、砂石土有偿处置收入</w:t>
      </w:r>
      <w:r>
        <w:rPr>
          <w:rFonts w:hint="eastAsia" w:ascii="仿宋_GB2312" w:hAnsi="Calibri" w:eastAsia="仿宋_GB2312" w:cs="Times New Roman"/>
          <w:sz w:val="32"/>
          <w:szCs w:val="32"/>
          <w:lang w:eastAsia="zh-CN"/>
        </w:rPr>
        <w:t>、土地及矿产违法案件罚没金</w:t>
      </w:r>
      <w:r>
        <w:rPr>
          <w:rFonts w:hint="eastAsia" w:ascii="仿宋_GB2312" w:hAnsi="Calibri" w:eastAsia="仿宋_GB2312" w:cs="Times New Roman"/>
          <w:sz w:val="32"/>
          <w:szCs w:val="32"/>
        </w:rPr>
        <w:t>等</w:t>
      </w:r>
      <w:r>
        <w:rPr>
          <w:rFonts w:hint="eastAsia" w:ascii="仿宋_GB2312" w:cs="Times New Roman"/>
          <w:sz w:val="32"/>
          <w:szCs w:val="32"/>
          <w:lang w:eastAsia="zh-CN"/>
        </w:rPr>
        <w:t>自然资源资产收入</w:t>
      </w:r>
      <w:r>
        <w:rPr>
          <w:rFonts w:hint="eastAsia" w:ascii="仿宋_GB2312" w:hAnsi="Calibri" w:eastAsia="仿宋_GB2312" w:cs="Times New Roman"/>
          <w:sz w:val="32"/>
          <w:szCs w:val="32"/>
        </w:rPr>
        <w:t>用于本地区生态修复</w:t>
      </w:r>
      <w:r>
        <w:rPr>
          <w:rFonts w:hint="eastAsia" w:ascii="仿宋_GB2312" w:cs="Times New Roman"/>
          <w:sz w:val="32"/>
          <w:szCs w:val="32"/>
          <w:lang w:eastAsia="zh-CN"/>
        </w:rPr>
        <w:t>。</w:t>
      </w:r>
      <w:r>
        <w:rPr>
          <w:rFonts w:hint="eastAsia" w:ascii="仿宋_GB2312" w:hAnsi="Calibri" w:eastAsia="仿宋_GB2312" w:cs="Times New Roman"/>
          <w:sz w:val="32"/>
          <w:szCs w:val="32"/>
          <w:u w:val="none"/>
        </w:rPr>
        <w:t>同时</w:t>
      </w:r>
      <w:r>
        <w:rPr>
          <w:rFonts w:hint="eastAsia" w:ascii="仿宋_GB2312" w:cs="Times New Roman"/>
          <w:sz w:val="32"/>
          <w:szCs w:val="32"/>
          <w:u w:val="none"/>
          <w:lang w:eastAsia="zh-CN"/>
        </w:rPr>
        <w:t>，</w:t>
      </w:r>
      <w:r>
        <w:rPr>
          <w:rFonts w:hint="eastAsia" w:ascii="仿宋_GB2312" w:hAnsi="Calibri" w:eastAsia="仿宋_GB2312" w:cs="Times New Roman"/>
          <w:sz w:val="32"/>
          <w:szCs w:val="32"/>
          <w:u w:val="none"/>
        </w:rPr>
        <w:t>建立</w:t>
      </w:r>
      <w:r>
        <w:rPr>
          <w:rFonts w:hint="eastAsia" w:ascii="仿宋_GB2312" w:cs="Times New Roman"/>
          <w:sz w:val="32"/>
          <w:szCs w:val="32"/>
          <w:u w:val="none"/>
          <w:lang w:eastAsia="zh-CN"/>
        </w:rPr>
        <w:t>健全</w:t>
      </w:r>
      <w:r>
        <w:rPr>
          <w:rFonts w:hint="eastAsia" w:ascii="仿宋_GB2312" w:hAnsi="Calibri" w:eastAsia="仿宋_GB2312" w:cs="Times New Roman"/>
          <w:sz w:val="32"/>
          <w:szCs w:val="32"/>
          <w:u w:val="none"/>
        </w:rPr>
        <w:t>多元</w:t>
      </w:r>
      <w:r>
        <w:rPr>
          <w:rFonts w:hint="eastAsia" w:ascii="仿宋_GB2312" w:cs="Times New Roman"/>
          <w:sz w:val="32"/>
          <w:szCs w:val="32"/>
          <w:u w:val="none"/>
          <w:lang w:eastAsia="zh-CN"/>
        </w:rPr>
        <w:t>化</w:t>
      </w:r>
      <w:r>
        <w:rPr>
          <w:rFonts w:hint="eastAsia" w:ascii="仿宋_GB2312" w:hAnsi="Calibri" w:eastAsia="仿宋_GB2312" w:cs="Times New Roman"/>
          <w:sz w:val="32"/>
          <w:szCs w:val="32"/>
          <w:u w:val="none"/>
        </w:rPr>
        <w:t>投入机制，</w:t>
      </w:r>
      <w:r>
        <w:rPr>
          <w:rFonts w:hint="eastAsia" w:ascii="仿宋_GB2312" w:cs="Times New Roman"/>
          <w:sz w:val="32"/>
          <w:szCs w:val="32"/>
          <w:u w:val="none"/>
          <w:lang w:eastAsia="zh-CN"/>
        </w:rPr>
        <w:t>积极</w:t>
      </w:r>
      <w:r>
        <w:rPr>
          <w:rFonts w:hint="eastAsia" w:ascii="仿宋_GB2312" w:hAnsi="Calibri" w:eastAsia="仿宋_GB2312" w:cs="Times New Roman"/>
          <w:sz w:val="32"/>
          <w:szCs w:val="32"/>
          <w:u w:val="none"/>
        </w:rPr>
        <w:t>探索市场化运作模式，鼓励</w:t>
      </w:r>
      <w:r>
        <w:rPr>
          <w:rFonts w:hint="eastAsia" w:ascii="仿宋_GB2312" w:cs="Times New Roman"/>
          <w:sz w:val="32"/>
          <w:szCs w:val="32"/>
          <w:u w:val="none"/>
          <w:lang w:eastAsia="zh-CN"/>
        </w:rPr>
        <w:t>和支持</w:t>
      </w:r>
      <w:r>
        <w:rPr>
          <w:rFonts w:hint="eastAsia" w:ascii="仿宋_GB2312" w:hAnsi="Calibri" w:eastAsia="仿宋_GB2312" w:cs="Times New Roman"/>
          <w:sz w:val="32"/>
          <w:szCs w:val="32"/>
          <w:u w:val="none"/>
        </w:rPr>
        <w:t>社会</w:t>
      </w:r>
      <w:r>
        <w:rPr>
          <w:rFonts w:hint="eastAsia" w:ascii="仿宋_GB2312" w:cs="Times New Roman"/>
          <w:sz w:val="32"/>
          <w:szCs w:val="32"/>
          <w:u w:val="none"/>
          <w:lang w:eastAsia="zh-CN"/>
        </w:rPr>
        <w:t>资本参与</w:t>
      </w:r>
      <w:r>
        <w:rPr>
          <w:rFonts w:hint="eastAsia" w:ascii="仿宋_GB2312" w:hAnsi="Calibri" w:eastAsia="仿宋_GB2312" w:cs="Times New Roman"/>
          <w:sz w:val="32"/>
          <w:szCs w:val="32"/>
          <w:u w:val="none"/>
        </w:rPr>
        <w:t>国土空间生态</w:t>
      </w:r>
      <w:r>
        <w:rPr>
          <w:rFonts w:hint="eastAsia" w:ascii="仿宋_GB2312" w:cs="Times New Roman"/>
          <w:sz w:val="32"/>
          <w:szCs w:val="32"/>
          <w:u w:val="none"/>
          <w:lang w:eastAsia="zh-CN"/>
        </w:rPr>
        <w:t>保护</w:t>
      </w:r>
      <w:r>
        <w:rPr>
          <w:rFonts w:hint="eastAsia" w:ascii="仿宋_GB2312" w:hAnsi="Calibri" w:eastAsia="仿宋_GB2312" w:cs="Times New Roman"/>
          <w:sz w:val="32"/>
          <w:szCs w:val="32"/>
          <w:u w:val="none"/>
        </w:rPr>
        <w:t>修复</w:t>
      </w:r>
      <w:r>
        <w:rPr>
          <w:rFonts w:hint="eastAsia" w:ascii="仿宋_GB2312" w:cs="Times New Roman"/>
          <w:sz w:val="32"/>
          <w:szCs w:val="32"/>
          <w:u w:val="none"/>
          <w:lang w:eastAsia="zh-CN"/>
        </w:rPr>
        <w:t>项目</w:t>
      </w:r>
      <w:r>
        <w:rPr>
          <w:rFonts w:hint="eastAsia" w:ascii="仿宋_GB2312" w:hAnsi="Calibri" w:eastAsia="仿宋_GB2312" w:cs="Times New Roman"/>
          <w:sz w:val="32"/>
          <w:szCs w:val="32"/>
          <w:u w:val="none"/>
        </w:rPr>
        <w:t>。</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ascii="仿宋_GB2312" w:hAnsi="Calibri"/>
          <w:sz w:val="32"/>
          <w:szCs w:val="32"/>
        </w:rPr>
      </w:pPr>
    </w:p>
    <w:p>
      <w:pPr>
        <w:keepNext w:val="0"/>
        <w:keepLines w:val="0"/>
        <w:pageBreakBefore w:val="0"/>
        <w:widowControl w:val="0"/>
        <w:kinsoku/>
        <w:wordWrap/>
        <w:overflowPunct/>
        <w:topLinePunct w:val="0"/>
        <w:bidi w:val="0"/>
        <w:snapToGrid/>
        <w:spacing w:line="620" w:lineRule="exact"/>
        <w:ind w:right="0" w:rightChars="0"/>
        <w:jc w:val="center"/>
        <w:textAlignment w:val="auto"/>
        <w:outlineLvl w:val="9"/>
        <w:rPr>
          <w:rFonts w:hint="eastAsia" w:ascii="黑体" w:hAnsi="Calibri" w:eastAsia="黑体"/>
          <w:sz w:val="32"/>
          <w:szCs w:val="32"/>
        </w:rPr>
      </w:pPr>
      <w:r>
        <w:rPr>
          <w:rFonts w:hint="eastAsia" w:ascii="黑体" w:hAnsi="Calibri" w:eastAsia="黑体" w:cs="Times New Roman"/>
          <w:sz w:val="32"/>
          <w:szCs w:val="32"/>
        </w:rPr>
        <w:t>第二章  资金使用范围</w:t>
      </w:r>
    </w:p>
    <w:p>
      <w:pPr>
        <w:keepNext w:val="0"/>
        <w:keepLines w:val="0"/>
        <w:pageBreakBefore w:val="0"/>
        <w:widowControl w:val="0"/>
        <w:kinsoku/>
        <w:wordWrap/>
        <w:overflowPunct/>
        <w:topLinePunct w:val="0"/>
        <w:bidi w:val="0"/>
        <w:snapToGrid/>
        <w:spacing w:line="620" w:lineRule="exact"/>
        <w:ind w:right="0" w:rightChars="0" w:firstLine="642" w:firstLineChars="200"/>
        <w:textAlignment w:val="auto"/>
        <w:outlineLvl w:val="9"/>
        <w:rPr>
          <w:rFonts w:ascii="仿宋_GB2312" w:hAnsi="Calibri"/>
          <w:sz w:val="32"/>
          <w:szCs w:val="32"/>
        </w:rPr>
      </w:pPr>
      <w:r>
        <w:rPr>
          <w:rFonts w:hint="eastAsia" w:ascii="仿宋_GB2312" w:hAnsi="Calibri" w:eastAsia="仿宋_GB2312" w:cs="Times New Roman"/>
          <w:b/>
          <w:sz w:val="32"/>
          <w:szCs w:val="32"/>
        </w:rPr>
        <w:t>第</w:t>
      </w:r>
      <w:r>
        <w:rPr>
          <w:rFonts w:hint="eastAsia" w:ascii="仿宋_GB2312" w:cs="Times New Roman"/>
          <w:b/>
          <w:sz w:val="32"/>
          <w:szCs w:val="32"/>
          <w:lang w:eastAsia="zh-CN"/>
        </w:rPr>
        <w:t>六</w:t>
      </w:r>
      <w:r>
        <w:rPr>
          <w:rFonts w:hint="eastAsia" w:ascii="仿宋_GB2312" w:hAnsi="Calibri" w:eastAsia="仿宋_GB2312" w:cs="Times New Roman"/>
          <w:b/>
          <w:sz w:val="32"/>
          <w:szCs w:val="32"/>
        </w:rPr>
        <w:t xml:space="preserve">条 </w:t>
      </w:r>
      <w:r>
        <w:rPr>
          <w:rFonts w:hint="eastAsia" w:ascii="仿宋_GB2312" w:hAnsi="Calibri" w:eastAsia="仿宋_GB2312" w:cs="Times New Roman"/>
          <w:sz w:val="32"/>
          <w:szCs w:val="32"/>
        </w:rPr>
        <w:t>专项资金</w:t>
      </w:r>
      <w:r>
        <w:rPr>
          <w:rFonts w:hint="eastAsia" w:ascii="仿宋_GB2312" w:cs="Times New Roman"/>
          <w:sz w:val="32"/>
          <w:szCs w:val="32"/>
          <w:lang w:eastAsia="zh-CN"/>
        </w:rPr>
        <w:t>使用和管理应当遵循以下</w:t>
      </w:r>
      <w:r>
        <w:rPr>
          <w:rFonts w:hint="eastAsia" w:ascii="仿宋_GB2312" w:hAnsi="Calibri" w:eastAsia="仿宋_GB2312" w:cs="Times New Roman"/>
          <w:sz w:val="32"/>
          <w:szCs w:val="32"/>
        </w:rPr>
        <w:t>原则：</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ascii="仿宋_GB2312" w:hAnsi="Calibri"/>
          <w:color w:val="FF0000"/>
          <w:sz w:val="32"/>
          <w:szCs w:val="32"/>
        </w:rPr>
      </w:pPr>
      <w:r>
        <w:rPr>
          <w:rFonts w:hint="eastAsia" w:ascii="仿宋_GB2312" w:hAnsi="Calibri" w:eastAsia="仿宋_GB2312" w:cs="Times New Roman"/>
          <w:sz w:val="32"/>
          <w:szCs w:val="32"/>
        </w:rPr>
        <w:t>（一）坚持公益方向</w:t>
      </w:r>
      <w:r>
        <w:rPr>
          <w:rFonts w:hint="eastAsia" w:ascii="仿宋_GB2312" w:cs="Times New Roman"/>
          <w:sz w:val="32"/>
          <w:szCs w:val="32"/>
          <w:lang w:eastAsia="zh-CN"/>
        </w:rPr>
        <w:t>。</w:t>
      </w:r>
      <w:r>
        <w:rPr>
          <w:rFonts w:hint="eastAsia" w:ascii="仿宋_GB2312" w:hAnsi="Calibri" w:eastAsia="仿宋_GB2312" w:cs="Times New Roman"/>
          <w:sz w:val="32"/>
          <w:szCs w:val="32"/>
          <w:lang w:eastAsia="zh-CN"/>
        </w:rPr>
        <w:t>区分政府和市场边界，</w:t>
      </w:r>
      <w:r>
        <w:rPr>
          <w:rFonts w:hint="eastAsia" w:ascii="仿宋_GB2312" w:cs="Times New Roman"/>
          <w:sz w:val="32"/>
          <w:szCs w:val="32"/>
          <w:lang w:eastAsia="zh-CN"/>
        </w:rPr>
        <w:t>资金主要</w:t>
      </w:r>
      <w:r>
        <w:rPr>
          <w:rFonts w:hint="eastAsia" w:ascii="仿宋_GB2312" w:hAnsi="Calibri" w:eastAsia="仿宋_GB2312" w:cs="Times New Roman"/>
          <w:sz w:val="32"/>
          <w:szCs w:val="32"/>
          <w:lang w:eastAsia="zh-CN"/>
        </w:rPr>
        <w:t>支持公益性工作，</w:t>
      </w:r>
      <w:r>
        <w:rPr>
          <w:rFonts w:hint="eastAsia" w:ascii="仿宋_GB2312" w:hAnsi="Calibri" w:eastAsia="仿宋_GB2312" w:cs="Times New Roman"/>
          <w:sz w:val="32"/>
          <w:szCs w:val="32"/>
        </w:rPr>
        <w:t>侧重生态保护红线、自然保护地、省级以上重点生态功能区等</w:t>
      </w:r>
      <w:r>
        <w:rPr>
          <w:rFonts w:hint="eastAsia" w:ascii="仿宋_GB2312" w:cs="Times New Roman"/>
          <w:sz w:val="32"/>
          <w:szCs w:val="32"/>
          <w:lang w:eastAsia="zh-CN"/>
        </w:rPr>
        <w:t>区域</w:t>
      </w:r>
      <w:r>
        <w:rPr>
          <w:rFonts w:hint="eastAsia" w:ascii="仿宋_GB2312" w:hAnsi="Calibri" w:eastAsia="仿宋_GB2312" w:cs="Times New Roman"/>
          <w:sz w:val="32"/>
          <w:szCs w:val="32"/>
        </w:rPr>
        <w:t>的保护和修复工作。</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hint="eastAsia" w:ascii="仿宋_GB2312" w:hAnsi="Calibri"/>
          <w:sz w:val="32"/>
          <w:szCs w:val="32"/>
        </w:rPr>
      </w:pPr>
      <w:r>
        <w:rPr>
          <w:rFonts w:hint="eastAsia" w:ascii="仿宋_GB2312" w:hAnsi="Calibri" w:eastAsia="仿宋_GB2312" w:cs="Times New Roman"/>
          <w:sz w:val="32"/>
          <w:szCs w:val="32"/>
        </w:rPr>
        <w:t>（二）坚持</w:t>
      </w:r>
      <w:r>
        <w:rPr>
          <w:rFonts w:hint="eastAsia" w:ascii="仿宋_GB2312" w:hAnsi="Calibri" w:eastAsia="仿宋_GB2312" w:cs="Times New Roman"/>
          <w:sz w:val="32"/>
          <w:szCs w:val="32"/>
          <w:lang w:eastAsia="zh-CN"/>
        </w:rPr>
        <w:t>集中</w:t>
      </w:r>
      <w:r>
        <w:rPr>
          <w:rFonts w:hint="eastAsia" w:ascii="仿宋_GB2312" w:hAnsi="Calibri" w:eastAsia="仿宋_GB2312" w:cs="Times New Roman"/>
          <w:sz w:val="32"/>
          <w:szCs w:val="32"/>
        </w:rPr>
        <w:t>统筹。注重统筹使用，加强生态修复领域资金的整合，发挥</w:t>
      </w:r>
      <w:r>
        <w:rPr>
          <w:rFonts w:hint="eastAsia" w:ascii="仿宋_GB2312" w:cs="Times New Roman"/>
          <w:sz w:val="32"/>
          <w:szCs w:val="32"/>
          <w:lang w:eastAsia="zh-CN"/>
        </w:rPr>
        <w:t>各级</w:t>
      </w:r>
      <w:r>
        <w:rPr>
          <w:rFonts w:hint="eastAsia" w:ascii="仿宋_GB2312" w:hAnsi="Calibri" w:eastAsia="仿宋_GB2312" w:cs="Times New Roman"/>
          <w:sz w:val="32"/>
          <w:szCs w:val="32"/>
        </w:rPr>
        <w:t>资金协同效应，同时避免相关专项资金重复安排。</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hint="eastAsia" w:ascii="仿宋_GB2312" w:cs="Times New Roman"/>
          <w:sz w:val="32"/>
          <w:szCs w:val="32"/>
          <w:lang w:eastAsia="zh-CN"/>
        </w:rPr>
      </w:pPr>
      <w:r>
        <w:rPr>
          <w:rFonts w:hint="eastAsia" w:ascii="仿宋_GB2312" w:hAnsi="Calibri" w:eastAsia="仿宋_GB2312" w:cs="Times New Roman"/>
          <w:sz w:val="32"/>
          <w:szCs w:val="32"/>
        </w:rPr>
        <w:t>（三）坚持奖优罚劣。激励引导地方</w:t>
      </w:r>
      <w:r>
        <w:rPr>
          <w:rFonts w:hint="eastAsia" w:ascii="仿宋_GB2312" w:cs="Times New Roman"/>
          <w:sz w:val="32"/>
          <w:szCs w:val="32"/>
          <w:lang w:eastAsia="zh-CN"/>
        </w:rPr>
        <w:t>加大投入做好</w:t>
      </w:r>
      <w:r>
        <w:rPr>
          <w:rFonts w:hint="eastAsia" w:ascii="仿宋_GB2312" w:hAnsi="Calibri" w:eastAsia="仿宋_GB2312" w:cs="Times New Roman"/>
          <w:sz w:val="32"/>
          <w:szCs w:val="32"/>
        </w:rPr>
        <w:t>生态修复工作</w:t>
      </w:r>
      <w:r>
        <w:rPr>
          <w:rFonts w:hint="eastAsia" w:ascii="仿宋_GB2312" w:cs="Times New Roman"/>
          <w:sz w:val="32"/>
          <w:szCs w:val="32"/>
          <w:lang w:eastAsia="zh-CN"/>
        </w:rPr>
        <w:t>，</w:t>
      </w:r>
      <w:r>
        <w:rPr>
          <w:rFonts w:hint="eastAsia" w:ascii="仿宋_GB2312" w:hAnsi="Calibri" w:eastAsia="仿宋_GB2312" w:cs="Times New Roman"/>
          <w:sz w:val="32"/>
          <w:szCs w:val="32"/>
        </w:rPr>
        <w:t>对国土空间生态修复成效好的</w:t>
      </w:r>
      <w:r>
        <w:rPr>
          <w:rFonts w:hint="eastAsia" w:ascii="仿宋_GB2312" w:cs="Times New Roman"/>
          <w:sz w:val="32"/>
          <w:szCs w:val="32"/>
          <w:lang w:eastAsia="zh-CN"/>
        </w:rPr>
        <w:t>地区予以</w:t>
      </w:r>
      <w:r>
        <w:rPr>
          <w:rFonts w:hint="eastAsia" w:ascii="仿宋_GB2312" w:hAnsi="Calibri" w:eastAsia="仿宋_GB2312" w:cs="Times New Roman"/>
          <w:sz w:val="32"/>
          <w:szCs w:val="32"/>
        </w:rPr>
        <w:t>奖励，对成效</w:t>
      </w:r>
      <w:r>
        <w:rPr>
          <w:rFonts w:hint="eastAsia" w:ascii="仿宋_GB2312" w:hAnsi="Calibri" w:eastAsia="仿宋_GB2312" w:cs="Times New Roman"/>
          <w:sz w:val="32"/>
          <w:szCs w:val="32"/>
          <w:lang w:eastAsia="zh-CN"/>
        </w:rPr>
        <w:t>差的</w:t>
      </w:r>
      <w:r>
        <w:rPr>
          <w:rFonts w:hint="eastAsia" w:ascii="仿宋_GB2312" w:cs="Times New Roman"/>
          <w:sz w:val="32"/>
          <w:szCs w:val="32"/>
          <w:lang w:eastAsia="zh-CN"/>
        </w:rPr>
        <w:t>予以</w:t>
      </w:r>
      <w:r>
        <w:rPr>
          <w:rFonts w:hint="eastAsia" w:ascii="仿宋_GB2312" w:hAnsi="Calibri" w:eastAsia="仿宋_GB2312" w:cs="Times New Roman"/>
          <w:sz w:val="32"/>
          <w:szCs w:val="32"/>
        </w:rPr>
        <w:t>扣减</w:t>
      </w:r>
      <w:r>
        <w:rPr>
          <w:rFonts w:hint="eastAsia" w:ascii="仿宋_GB2312" w:cs="Times New Roman"/>
          <w:sz w:val="32"/>
          <w:szCs w:val="32"/>
          <w:lang w:eastAsia="zh-CN"/>
        </w:rPr>
        <w:t>。</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ascii="仿宋_GB2312" w:hAnsi="Calibri"/>
          <w:sz w:val="32"/>
          <w:szCs w:val="32"/>
        </w:rPr>
      </w:pPr>
      <w:r>
        <w:rPr>
          <w:rFonts w:hint="eastAsia" w:ascii="仿宋_GB2312" w:hAnsi="Calibri" w:eastAsia="仿宋_GB2312" w:cs="Times New Roman"/>
          <w:sz w:val="32"/>
          <w:szCs w:val="32"/>
        </w:rPr>
        <w:t>（四）坚持公开透明。专项资金</w:t>
      </w:r>
      <w:r>
        <w:rPr>
          <w:rFonts w:hint="eastAsia" w:ascii="仿宋_GB2312" w:cs="Times New Roman"/>
          <w:sz w:val="32"/>
          <w:szCs w:val="32"/>
          <w:lang w:eastAsia="zh-CN"/>
        </w:rPr>
        <w:t>分配</w:t>
      </w:r>
      <w:r>
        <w:rPr>
          <w:rFonts w:hint="eastAsia" w:ascii="仿宋_GB2312" w:hAnsi="Calibri" w:eastAsia="仿宋_GB2312" w:cs="Times New Roman"/>
          <w:sz w:val="32"/>
          <w:szCs w:val="32"/>
        </w:rPr>
        <w:t>使用应做到公开、公平、公正，</w:t>
      </w:r>
      <w:r>
        <w:rPr>
          <w:rFonts w:hint="eastAsia" w:ascii="仿宋_GB2312" w:cs="Times New Roman"/>
          <w:sz w:val="32"/>
          <w:szCs w:val="32"/>
          <w:lang w:eastAsia="zh-CN"/>
        </w:rPr>
        <w:t>主动</w:t>
      </w:r>
      <w:r>
        <w:rPr>
          <w:rFonts w:hint="eastAsia" w:ascii="仿宋_GB2312" w:hAnsi="Calibri" w:eastAsia="仿宋_GB2312" w:cs="Times New Roman"/>
          <w:sz w:val="32"/>
          <w:szCs w:val="32"/>
        </w:rPr>
        <w:t>接受社会监督。</w:t>
      </w:r>
    </w:p>
    <w:p>
      <w:pPr>
        <w:keepNext w:val="0"/>
        <w:keepLines w:val="0"/>
        <w:pageBreakBefore w:val="0"/>
        <w:widowControl w:val="0"/>
        <w:kinsoku/>
        <w:wordWrap/>
        <w:overflowPunct/>
        <w:topLinePunct w:val="0"/>
        <w:bidi w:val="0"/>
        <w:snapToGrid/>
        <w:spacing w:line="620" w:lineRule="exact"/>
        <w:ind w:right="0" w:rightChars="0" w:firstLine="642" w:firstLineChars="200"/>
        <w:textAlignment w:val="auto"/>
        <w:outlineLvl w:val="9"/>
        <w:rPr>
          <w:rFonts w:ascii="仿宋_GB2312" w:hAnsi="Calibri"/>
          <w:sz w:val="32"/>
          <w:szCs w:val="32"/>
        </w:rPr>
      </w:pPr>
      <w:r>
        <w:rPr>
          <w:rFonts w:hint="eastAsia" w:ascii="仿宋_GB2312" w:hAnsi="Calibri" w:eastAsia="仿宋_GB2312" w:cs="Times New Roman"/>
          <w:b/>
          <w:sz w:val="32"/>
          <w:szCs w:val="32"/>
        </w:rPr>
        <w:t>第</w:t>
      </w:r>
      <w:r>
        <w:rPr>
          <w:rFonts w:hint="eastAsia" w:ascii="仿宋_GB2312" w:cs="Times New Roman"/>
          <w:b/>
          <w:sz w:val="32"/>
          <w:szCs w:val="32"/>
          <w:lang w:eastAsia="zh-CN"/>
        </w:rPr>
        <w:t>七</w:t>
      </w:r>
      <w:r>
        <w:rPr>
          <w:rFonts w:hint="eastAsia" w:ascii="仿宋_GB2312" w:hAnsi="Calibri" w:eastAsia="仿宋_GB2312" w:cs="Times New Roman"/>
          <w:b/>
          <w:sz w:val="32"/>
          <w:szCs w:val="32"/>
        </w:rPr>
        <w:t>条</w:t>
      </w:r>
      <w:r>
        <w:rPr>
          <w:rFonts w:hint="eastAsia" w:ascii="黑体" w:hAnsi="黑体" w:eastAsia="黑体" w:cs="Times New Roman"/>
          <w:sz w:val="32"/>
          <w:szCs w:val="32"/>
        </w:rPr>
        <w:t xml:space="preserve"> </w:t>
      </w:r>
      <w:r>
        <w:rPr>
          <w:rFonts w:ascii="黑体" w:hAnsi="黑体" w:eastAsia="黑体" w:cs="Times New Roman"/>
          <w:sz w:val="32"/>
          <w:szCs w:val="32"/>
        </w:rPr>
        <w:t xml:space="preserve"> </w:t>
      </w:r>
      <w:r>
        <w:rPr>
          <w:rFonts w:hint="eastAsia" w:ascii="仿宋_GB2312" w:hAnsi="Calibri" w:eastAsia="仿宋_GB2312" w:cs="Times New Roman"/>
          <w:sz w:val="32"/>
          <w:szCs w:val="32"/>
        </w:rPr>
        <w:t>专项资金使用范围</w:t>
      </w:r>
      <w:r>
        <w:rPr>
          <w:rFonts w:hint="eastAsia" w:ascii="仿宋_GB2312" w:cs="Times New Roman"/>
          <w:sz w:val="32"/>
          <w:szCs w:val="32"/>
          <w:lang w:eastAsia="zh-CN"/>
        </w:rPr>
        <w:t>包括以下方面</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hint="eastAsia" w:ascii="仿宋_GB2312" w:hAnsi="Calibri"/>
          <w:sz w:val="32"/>
          <w:szCs w:val="32"/>
          <w:lang w:val="en-US" w:eastAsia="zh-CN"/>
        </w:rPr>
      </w:pPr>
      <w:r>
        <w:rPr>
          <w:rFonts w:hint="eastAsia" w:ascii="仿宋_GB2312" w:hAnsi="Calibri" w:eastAsia="仿宋_GB2312" w:cs="Times New Roman"/>
          <w:sz w:val="32"/>
          <w:szCs w:val="32"/>
        </w:rPr>
        <w:t>（一）</w:t>
      </w:r>
      <w:r>
        <w:rPr>
          <w:rFonts w:hint="eastAsia" w:ascii="仿宋_GB2312" w:hAnsi="Calibri" w:eastAsia="仿宋_GB2312" w:cs="Times New Roman"/>
          <w:sz w:val="32"/>
          <w:szCs w:val="32"/>
          <w:lang w:eastAsia="zh-CN"/>
        </w:rPr>
        <w:t>重点生态保护修复</w:t>
      </w:r>
      <w:r>
        <w:rPr>
          <w:rFonts w:hint="eastAsia" w:ascii="仿宋_GB2312" w:hAnsi="Calibri" w:eastAsia="仿宋_GB2312" w:cs="Times New Roman"/>
          <w:sz w:val="32"/>
          <w:szCs w:val="32"/>
        </w:rPr>
        <w:t>。</w:t>
      </w:r>
      <w:r>
        <w:rPr>
          <w:rFonts w:hint="eastAsia" w:ascii="仿宋_GB2312" w:hAnsi="Calibri" w:eastAsia="仿宋_GB2312" w:cs="Times New Roman"/>
          <w:strike w:val="0"/>
          <w:sz w:val="32"/>
          <w:szCs w:val="32"/>
          <w:lang w:eastAsia="zh-CN"/>
        </w:rPr>
        <w:t>支持对重点流域、区域的</w:t>
      </w:r>
      <w:r>
        <w:rPr>
          <w:rFonts w:hint="eastAsia" w:ascii="仿宋_GB2312" w:hAnsi="Calibri" w:eastAsia="仿宋_GB2312" w:cs="Times New Roman"/>
          <w:strike w:val="0"/>
          <w:sz w:val="32"/>
          <w:szCs w:val="32"/>
        </w:rPr>
        <w:t>生态功能区、生态敏感脆弱区</w:t>
      </w:r>
      <w:r>
        <w:rPr>
          <w:rFonts w:hint="eastAsia" w:ascii="仿宋_GB2312" w:hAnsi="Calibri" w:eastAsia="仿宋_GB2312" w:cs="Times New Roman"/>
          <w:strike w:val="0"/>
          <w:sz w:val="32"/>
          <w:szCs w:val="32"/>
          <w:lang w:eastAsia="zh-CN"/>
        </w:rPr>
        <w:t>进行</w:t>
      </w:r>
      <w:r>
        <w:rPr>
          <w:rFonts w:hint="eastAsia" w:ascii="仿宋_GB2312" w:hAnsi="Calibri" w:eastAsia="仿宋_GB2312" w:cs="Times New Roman"/>
          <w:strike w:val="0"/>
          <w:sz w:val="32"/>
          <w:szCs w:val="32"/>
        </w:rPr>
        <w:t>系统性、整体性修复</w:t>
      </w:r>
      <w:r>
        <w:rPr>
          <w:rFonts w:hint="eastAsia" w:ascii="仿宋_GB2312" w:hAnsi="Calibri" w:eastAsia="仿宋_GB2312" w:cs="Times New Roman"/>
          <w:strike w:val="0"/>
          <w:sz w:val="32"/>
          <w:szCs w:val="32"/>
          <w:lang w:eastAsia="zh-CN"/>
        </w:rPr>
        <w:t>。</w:t>
      </w:r>
      <w:r>
        <w:rPr>
          <w:rFonts w:hint="eastAsia" w:ascii="仿宋_GB2312" w:hAnsi="Calibri" w:eastAsia="仿宋_GB2312" w:cs="Times New Roman"/>
          <w:b w:val="0"/>
          <w:bCs w:val="0"/>
          <w:sz w:val="32"/>
          <w:szCs w:val="32"/>
          <w:lang w:eastAsia="zh-CN"/>
        </w:rPr>
        <w:t>重点支持</w:t>
      </w:r>
      <w:r>
        <w:rPr>
          <w:rFonts w:hint="eastAsia" w:ascii="仿宋_GB2312" w:hAnsi="Calibri" w:eastAsia="仿宋_GB2312" w:cs="Times New Roman"/>
          <w:b w:val="0"/>
          <w:bCs w:val="0"/>
          <w:sz w:val="32"/>
          <w:szCs w:val="32"/>
          <w:lang w:val="en-US" w:eastAsia="zh-CN"/>
        </w:rPr>
        <w:t>通过国家竞争性</w:t>
      </w:r>
      <w:r>
        <w:rPr>
          <w:rFonts w:hint="eastAsia" w:ascii="仿宋_GB2312" w:cs="Times New Roman"/>
          <w:b w:val="0"/>
          <w:bCs w:val="0"/>
          <w:sz w:val="32"/>
          <w:szCs w:val="32"/>
          <w:lang w:val="en-US" w:eastAsia="zh-CN"/>
        </w:rPr>
        <w:t>评审</w:t>
      </w:r>
      <w:r>
        <w:rPr>
          <w:rFonts w:hint="eastAsia" w:ascii="仿宋_GB2312" w:hAnsi="Calibri" w:eastAsia="仿宋_GB2312" w:cs="Times New Roman"/>
          <w:b w:val="0"/>
          <w:bCs w:val="0"/>
          <w:sz w:val="32"/>
          <w:szCs w:val="32"/>
          <w:lang w:val="en-US" w:eastAsia="zh-CN"/>
        </w:rPr>
        <w:t>的山水林田湖草沙一体化保护和修复项目。</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hint="eastAsia" w:ascii="仿宋_GB2312" w:hAnsi="Calibri" w:eastAsia="仿宋_GB2312"/>
          <w:b w:val="0"/>
          <w:bCs w:val="0"/>
          <w:sz w:val="32"/>
          <w:szCs w:val="32"/>
          <w:lang w:eastAsia="zh-CN"/>
        </w:rPr>
      </w:pPr>
      <w:r>
        <w:rPr>
          <w:rFonts w:hint="eastAsia" w:ascii="仿宋_GB2312" w:hAnsi="Calibri" w:eastAsia="仿宋_GB2312" w:cs="Times New Roman"/>
          <w:sz w:val="32"/>
          <w:szCs w:val="32"/>
        </w:rPr>
        <w:t>（二）历史遗留废弃矿山生态修复。</w:t>
      </w:r>
      <w:r>
        <w:rPr>
          <w:rFonts w:hint="eastAsia" w:ascii="仿宋_GB2312" w:hAnsi="Calibri" w:eastAsia="仿宋_GB2312" w:cs="Times New Roman"/>
          <w:sz w:val="32"/>
          <w:szCs w:val="32"/>
          <w:lang w:eastAsia="zh-CN"/>
        </w:rPr>
        <w:t>支持</w:t>
      </w:r>
      <w:r>
        <w:rPr>
          <w:rFonts w:hint="eastAsia" w:ascii="仿宋_GB2312" w:cs="Times New Roman"/>
          <w:strike w:val="0"/>
          <w:sz w:val="32"/>
          <w:szCs w:val="32"/>
          <w:lang w:eastAsia="zh-CN"/>
        </w:rPr>
        <w:t>以县为单位，对</w:t>
      </w:r>
      <w:r>
        <w:rPr>
          <w:rFonts w:hint="eastAsia" w:ascii="仿宋_GB2312" w:hAnsi="Calibri" w:eastAsia="仿宋_GB2312" w:cs="Times New Roman"/>
          <w:strike w:val="0"/>
          <w:sz w:val="32"/>
          <w:szCs w:val="32"/>
        </w:rPr>
        <w:t>责任主体已灭失或无法确定，须由政府承担治理责任的历史遗留废弃矿山</w:t>
      </w:r>
      <w:r>
        <w:rPr>
          <w:rFonts w:hint="eastAsia" w:ascii="仿宋_GB2312" w:cs="Times New Roman"/>
          <w:strike w:val="0"/>
          <w:sz w:val="32"/>
          <w:szCs w:val="32"/>
          <w:lang w:eastAsia="zh-CN"/>
        </w:rPr>
        <w:t>整体</w:t>
      </w:r>
      <w:r>
        <w:rPr>
          <w:rFonts w:hint="eastAsia" w:ascii="仿宋_GB2312" w:hAnsi="Calibri" w:eastAsia="仿宋_GB2312" w:cs="Times New Roman"/>
          <w:strike w:val="0"/>
          <w:sz w:val="32"/>
          <w:szCs w:val="32"/>
        </w:rPr>
        <w:t>开展生态保护修复。</w:t>
      </w:r>
      <w:r>
        <w:rPr>
          <w:rFonts w:hint="eastAsia" w:ascii="仿宋_GB2312" w:hAnsi="Calibri" w:eastAsia="仿宋_GB2312" w:cs="Times New Roman"/>
          <w:b w:val="0"/>
          <w:bCs w:val="0"/>
          <w:sz w:val="32"/>
          <w:szCs w:val="32"/>
          <w:lang w:eastAsia="zh-CN"/>
        </w:rPr>
        <w:t>重点支持全省“六江两溪”流域范围内的</w:t>
      </w:r>
      <w:r>
        <w:rPr>
          <w:rFonts w:hint="eastAsia" w:ascii="仿宋_GB2312" w:hAnsi="Calibri" w:eastAsia="仿宋_GB2312" w:cs="Times New Roman"/>
          <w:b w:val="0"/>
          <w:bCs w:val="0"/>
          <w:sz w:val="32"/>
          <w:szCs w:val="32"/>
        </w:rPr>
        <w:t>历史遗留废弃矿山生态修复</w:t>
      </w:r>
      <w:r>
        <w:rPr>
          <w:rFonts w:hint="eastAsia" w:ascii="仿宋_GB2312" w:hAnsi="Calibri" w:eastAsia="仿宋_GB2312" w:cs="Times New Roman"/>
          <w:b w:val="0"/>
          <w:bCs w:val="0"/>
          <w:sz w:val="32"/>
          <w:szCs w:val="32"/>
          <w:lang w:eastAsia="zh-CN"/>
        </w:rPr>
        <w:t>项目。</w:t>
      </w:r>
    </w:p>
    <w:p>
      <w:pPr>
        <w:keepNext w:val="0"/>
        <w:keepLines w:val="0"/>
        <w:pageBreakBefore w:val="0"/>
        <w:widowControl w:val="0"/>
        <w:kinsoku/>
        <w:wordWrap/>
        <w:overflowPunct/>
        <w:topLinePunct w:val="0"/>
        <w:bidi w:val="0"/>
        <w:snapToGrid/>
        <w:spacing w:line="620" w:lineRule="exact"/>
        <w:ind w:right="0" w:rightChars="0" w:firstLine="640" w:firstLineChars="200"/>
        <w:textAlignment w:val="auto"/>
        <w:outlineLvl w:val="9"/>
        <w:rPr>
          <w:rFonts w:hint="eastAsia" w:ascii="仿宋_GB2312" w:hAnsi="Calibri"/>
          <w:b w:val="0"/>
          <w:bCs w:val="0"/>
          <w:sz w:val="32"/>
          <w:szCs w:val="32"/>
        </w:rPr>
      </w:pPr>
      <w:r>
        <w:rPr>
          <w:rFonts w:hint="eastAsia" w:ascii="仿宋_GB2312" w:hAnsi="Calibri" w:eastAsia="仿宋_GB2312" w:cs="Times New Roman"/>
          <w:sz w:val="32"/>
          <w:szCs w:val="32"/>
        </w:rPr>
        <w:t>（三）海洋生态保护修复。</w:t>
      </w:r>
      <w:r>
        <w:rPr>
          <w:rFonts w:hint="eastAsia" w:ascii="仿宋_GB2312" w:hAnsi="Calibri" w:eastAsia="仿宋_GB2312" w:cs="Times New Roman"/>
          <w:sz w:val="32"/>
          <w:szCs w:val="32"/>
          <w:lang w:eastAsia="zh-CN"/>
        </w:rPr>
        <w:t>支持</w:t>
      </w:r>
      <w:r>
        <w:rPr>
          <w:rFonts w:hint="eastAsia" w:ascii="仿宋_GB2312" w:hAnsi="Calibri" w:eastAsia="仿宋_GB2312" w:cs="Times New Roman"/>
          <w:strike w:val="0"/>
          <w:sz w:val="32"/>
          <w:szCs w:val="32"/>
        </w:rPr>
        <w:t>对海洋生态系统较为脆弱或受风暴潮等海洋灾害影响的海域、海岸带、海岛等区域进行</w:t>
      </w:r>
      <w:r>
        <w:rPr>
          <w:rFonts w:hint="eastAsia" w:ascii="仿宋_GB2312" w:cs="Times New Roman"/>
          <w:strike w:val="0"/>
          <w:sz w:val="32"/>
          <w:szCs w:val="32"/>
          <w:lang w:eastAsia="zh-CN"/>
        </w:rPr>
        <w:t>整体</w:t>
      </w:r>
      <w:r>
        <w:rPr>
          <w:rFonts w:hint="eastAsia" w:ascii="仿宋_GB2312" w:hAnsi="Calibri" w:eastAsia="仿宋_GB2312" w:cs="Times New Roman"/>
          <w:strike w:val="0"/>
          <w:sz w:val="32"/>
          <w:szCs w:val="32"/>
        </w:rPr>
        <w:t>保护修复</w:t>
      </w:r>
      <w:r>
        <w:rPr>
          <w:rFonts w:hint="eastAsia" w:ascii="仿宋_GB2312" w:hAnsi="Calibri" w:eastAsia="仿宋_GB2312" w:cs="Times New Roman"/>
          <w:strike w:val="0"/>
          <w:sz w:val="32"/>
          <w:szCs w:val="32"/>
          <w:lang w:eastAsia="zh-CN"/>
        </w:rPr>
        <w:t>。</w:t>
      </w:r>
      <w:r>
        <w:rPr>
          <w:rFonts w:hint="eastAsia" w:ascii="仿宋_GB2312" w:hAnsi="Calibri" w:eastAsia="仿宋_GB2312" w:cs="Times New Roman"/>
          <w:b w:val="0"/>
          <w:bCs w:val="0"/>
          <w:sz w:val="32"/>
          <w:szCs w:val="32"/>
          <w:lang w:eastAsia="zh-CN"/>
        </w:rPr>
        <w:t>重点支持</w:t>
      </w:r>
      <w:r>
        <w:rPr>
          <w:rFonts w:hint="eastAsia" w:ascii="仿宋_GB2312" w:hAnsi="Calibri" w:eastAsia="仿宋_GB2312" w:cs="Times New Roman"/>
          <w:b w:val="0"/>
          <w:bCs w:val="0"/>
          <w:sz w:val="32"/>
          <w:szCs w:val="32"/>
          <w:lang w:val="en-US" w:eastAsia="zh-CN"/>
        </w:rPr>
        <w:t>具备条件申报中央财政支持修复项目的先导工程。</w:t>
      </w:r>
    </w:p>
    <w:p>
      <w:pPr>
        <w:keepNext w:val="0"/>
        <w:keepLines w:val="0"/>
        <w:pageBreakBefore w:val="0"/>
        <w:widowControl w:val="0"/>
        <w:kinsoku/>
        <w:wordWrap/>
        <w:overflowPunct/>
        <w:topLinePunct w:val="0"/>
        <w:bidi w:val="0"/>
        <w:snapToGrid/>
        <w:spacing w:line="620" w:lineRule="exact"/>
        <w:ind w:left="-2" w:leftChars="-1" w:right="0" w:rightChars="0" w:firstLine="640" w:firstLineChars="200"/>
        <w:textAlignment w:val="auto"/>
        <w:outlineLvl w:val="9"/>
        <w:rPr>
          <w:rFonts w:hint="eastAsia" w:ascii="仿宋_GB2312" w:hAnsi="Calibri"/>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四</w:t>
      </w:r>
      <w:r>
        <w:rPr>
          <w:rFonts w:hint="eastAsia" w:ascii="仿宋_GB2312" w:hAnsi="Calibri" w:eastAsia="仿宋_GB2312" w:cs="Times New Roman"/>
          <w:sz w:val="32"/>
          <w:szCs w:val="32"/>
        </w:rPr>
        <w:t>）其他</w:t>
      </w:r>
      <w:r>
        <w:rPr>
          <w:rFonts w:hint="eastAsia" w:ascii="仿宋_GB2312" w:hAnsi="Calibri" w:eastAsia="仿宋_GB2312" w:cs="Times New Roman"/>
          <w:b w:val="0"/>
          <w:bCs w:val="0"/>
          <w:sz w:val="32"/>
          <w:szCs w:val="32"/>
          <w:lang w:val="en-US" w:eastAsia="zh-CN"/>
        </w:rPr>
        <w:t>列入省重要生态系统保护和修复重大工程实施方案（2021-2035年）、省自然资源“十四五”规划、省国土空间生态修复规划的国土空间生态修复项目和省委省政府</w:t>
      </w:r>
      <w:r>
        <w:rPr>
          <w:rFonts w:hint="eastAsia" w:ascii="仿宋_GB2312" w:cs="Times New Roman"/>
          <w:sz w:val="32"/>
          <w:szCs w:val="32"/>
          <w:lang w:eastAsia="zh-CN"/>
        </w:rPr>
        <w:t>要求实施</w:t>
      </w:r>
      <w:r>
        <w:rPr>
          <w:rFonts w:hint="eastAsia" w:ascii="仿宋_GB2312" w:hAnsi="Calibri" w:eastAsia="仿宋_GB2312" w:cs="Times New Roman"/>
          <w:sz w:val="32"/>
          <w:szCs w:val="32"/>
        </w:rPr>
        <w:t>的生态保护修复</w:t>
      </w:r>
      <w:r>
        <w:rPr>
          <w:rFonts w:hint="eastAsia" w:ascii="仿宋_GB2312" w:cs="Times New Roman"/>
          <w:sz w:val="32"/>
          <w:szCs w:val="32"/>
          <w:lang w:eastAsia="zh-CN"/>
        </w:rPr>
        <w:t>项目</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bidi w:val="0"/>
        <w:snapToGrid/>
        <w:spacing w:line="640" w:lineRule="exact"/>
        <w:ind w:right="0" w:rightChars="0" w:firstLine="640"/>
        <w:jc w:val="both"/>
        <w:textAlignment w:val="auto"/>
        <w:outlineLvl w:val="9"/>
        <w:rPr>
          <w:rFonts w:hint="eastAsia" w:ascii="仿宋_GB2312" w:hAnsi="Calibri" w:eastAsia="仿宋_GB2312" w:cs="Times New Roman"/>
          <w:sz w:val="32"/>
          <w:szCs w:val="32"/>
          <w:u w:val="none"/>
          <w:lang w:val="en-US" w:eastAsia="zh-CN"/>
        </w:rPr>
      </w:pPr>
      <w:r>
        <w:rPr>
          <w:rFonts w:hint="eastAsia" w:ascii="仿宋_GB2312" w:hAnsi="Calibri" w:eastAsia="仿宋_GB2312" w:cs="Times New Roman"/>
          <w:b/>
          <w:sz w:val="32"/>
          <w:szCs w:val="32"/>
        </w:rPr>
        <w:t>第</w:t>
      </w:r>
      <w:r>
        <w:rPr>
          <w:rFonts w:hint="eastAsia" w:ascii="仿宋_GB2312" w:cs="Times New Roman"/>
          <w:b/>
          <w:sz w:val="32"/>
          <w:szCs w:val="32"/>
          <w:lang w:eastAsia="zh-CN"/>
        </w:rPr>
        <w:t>八</w:t>
      </w:r>
      <w:r>
        <w:rPr>
          <w:rFonts w:hint="eastAsia" w:ascii="仿宋_GB2312" w:hAnsi="Calibri" w:eastAsia="仿宋_GB2312" w:cs="Times New Roman"/>
          <w:b/>
          <w:sz w:val="32"/>
          <w:szCs w:val="32"/>
        </w:rPr>
        <w:t>条</w:t>
      </w:r>
      <w:r>
        <w:rPr>
          <w:rFonts w:hint="eastAsia" w:ascii="仿宋_GB2312" w:hAnsi="Calibri" w:eastAsia="仿宋_GB2312" w:cs="Times New Roman"/>
          <w:b/>
          <w:sz w:val="32"/>
          <w:szCs w:val="32"/>
          <w:lang w:val="en-US" w:eastAsia="zh-CN"/>
        </w:rPr>
        <w:t xml:space="preserve">  </w:t>
      </w:r>
      <w:r>
        <w:rPr>
          <w:rFonts w:hint="eastAsia" w:ascii="仿宋_GB2312" w:hAnsi="Calibri" w:eastAsia="仿宋_GB2312" w:cs="Times New Roman"/>
          <w:sz w:val="32"/>
          <w:szCs w:val="32"/>
          <w:u w:val="none"/>
          <w:lang w:val="en-US" w:eastAsia="zh-CN"/>
        </w:rPr>
        <w:t>专项资金优先支持工作机制完善、规划合理、以前年度项目实施效果较好</w:t>
      </w:r>
      <w:r>
        <w:rPr>
          <w:rFonts w:hint="eastAsia" w:ascii="仿宋_GB2312" w:cs="Times New Roman"/>
          <w:sz w:val="32"/>
          <w:szCs w:val="32"/>
          <w:u w:val="none"/>
          <w:lang w:val="en-US" w:eastAsia="zh-CN"/>
        </w:rPr>
        <w:t>、</w:t>
      </w:r>
      <w:r>
        <w:rPr>
          <w:rFonts w:hint="eastAsia" w:ascii="仿宋_GB2312" w:hAnsi="Calibri" w:eastAsia="仿宋_GB2312" w:cs="Times New Roman"/>
          <w:sz w:val="32"/>
          <w:szCs w:val="32"/>
          <w:u w:val="none"/>
          <w:lang w:val="en-US" w:eastAsia="zh-CN"/>
        </w:rPr>
        <w:t>前期工作基础扎实</w:t>
      </w:r>
      <w:r>
        <w:rPr>
          <w:rFonts w:hint="eastAsia" w:ascii="仿宋_GB2312" w:cs="Times New Roman"/>
          <w:sz w:val="32"/>
          <w:szCs w:val="32"/>
          <w:u w:val="none"/>
          <w:lang w:val="en-US" w:eastAsia="zh-CN"/>
        </w:rPr>
        <w:t>、</w:t>
      </w:r>
      <w:r>
        <w:rPr>
          <w:rFonts w:hint="eastAsia" w:ascii="仿宋_GB2312" w:hAnsi="Calibri" w:eastAsia="仿宋_GB2312" w:cs="Times New Roman"/>
          <w:sz w:val="32"/>
          <w:szCs w:val="32"/>
          <w:u w:val="none"/>
          <w:lang w:val="en-US" w:eastAsia="zh-CN"/>
        </w:rPr>
        <w:t>地方资金</w:t>
      </w:r>
      <w:r>
        <w:rPr>
          <w:rFonts w:hint="eastAsia" w:ascii="仿宋_GB2312" w:cs="Times New Roman"/>
          <w:sz w:val="32"/>
          <w:szCs w:val="32"/>
          <w:u w:val="none"/>
          <w:lang w:val="en-US" w:eastAsia="zh-CN"/>
        </w:rPr>
        <w:t>能落实到位</w:t>
      </w:r>
      <w:r>
        <w:rPr>
          <w:rFonts w:hint="eastAsia" w:ascii="仿宋_GB2312" w:hAnsi="Calibri" w:eastAsia="仿宋_GB2312" w:cs="Times New Roman"/>
          <w:sz w:val="32"/>
          <w:szCs w:val="32"/>
          <w:u w:val="none"/>
          <w:lang w:val="en-US" w:eastAsia="zh-CN"/>
        </w:rPr>
        <w:t>的国土空间生态修复项目。</w:t>
      </w:r>
    </w:p>
    <w:p>
      <w:pPr>
        <w:keepNext w:val="0"/>
        <w:keepLines w:val="0"/>
        <w:pageBreakBefore w:val="0"/>
        <w:widowControl w:val="0"/>
        <w:kinsoku/>
        <w:wordWrap/>
        <w:overflowPunct/>
        <w:topLinePunct w:val="0"/>
        <w:bidi w:val="0"/>
        <w:snapToGrid/>
        <w:spacing w:line="560" w:lineRule="exact"/>
        <w:ind w:right="0" w:rightChars="0" w:firstLine="640"/>
        <w:jc w:val="both"/>
        <w:textAlignment w:val="auto"/>
        <w:outlineLvl w:val="9"/>
        <w:rPr>
          <w:rFonts w:hint="eastAsia" w:ascii="仿宋_GB2312" w:hAnsi="Calibri" w:eastAsia="仿宋_GB2312" w:cs="Times New Roman"/>
          <w:sz w:val="32"/>
          <w:szCs w:val="32"/>
          <w:u w:val="none"/>
          <w:lang w:val="en-US" w:eastAsia="zh-CN"/>
        </w:rPr>
      </w:pPr>
    </w:p>
    <w:p>
      <w:pPr>
        <w:keepNext w:val="0"/>
        <w:keepLines w:val="0"/>
        <w:pageBreakBefore w:val="0"/>
        <w:widowControl w:val="0"/>
        <w:numPr>
          <w:ilvl w:val="0"/>
          <w:numId w:val="1"/>
        </w:numPr>
        <w:kinsoku/>
        <w:wordWrap/>
        <w:overflowPunct/>
        <w:topLinePunct w:val="0"/>
        <w:bidi w:val="0"/>
        <w:snapToGrid/>
        <w:spacing w:line="560" w:lineRule="exact"/>
        <w:ind w:right="0" w:rightChars="0"/>
        <w:jc w:val="center"/>
        <w:textAlignment w:val="auto"/>
        <w:outlineLvl w:val="9"/>
        <w:rPr>
          <w:rFonts w:hint="eastAsia" w:ascii="黑体" w:hAnsi="Calibri" w:eastAsia="黑体" w:cs="Times New Roman"/>
          <w:sz w:val="32"/>
          <w:szCs w:val="32"/>
        </w:rPr>
      </w:pPr>
      <w:r>
        <w:rPr>
          <w:rFonts w:hint="eastAsia" w:ascii="黑体" w:hAnsi="Calibri" w:eastAsia="黑体" w:cs="Times New Roman"/>
          <w:sz w:val="32"/>
          <w:szCs w:val="32"/>
        </w:rPr>
        <w:t xml:space="preserve"> 资金分配</w:t>
      </w:r>
    </w:p>
    <w:p>
      <w:pPr>
        <w:keepNext w:val="0"/>
        <w:keepLines w:val="0"/>
        <w:pageBreakBefore w:val="0"/>
        <w:widowControl w:val="0"/>
        <w:kinsoku/>
        <w:wordWrap/>
        <w:overflowPunct/>
        <w:topLinePunct w:val="0"/>
        <w:bidi w:val="0"/>
        <w:snapToGrid/>
        <w:spacing w:beforeAutospacing="0" w:afterAutospacing="0" w:line="640" w:lineRule="exact"/>
        <w:ind w:right="0" w:rightChars="0" w:firstLine="642" w:firstLineChars="200"/>
        <w:textAlignment w:val="auto"/>
        <w:outlineLvl w:val="9"/>
        <w:rPr>
          <w:rFonts w:hint="eastAsia" w:ascii="仿宋_GB2312"/>
          <w:kern w:val="2"/>
          <w:sz w:val="32"/>
          <w:szCs w:val="32"/>
        </w:rPr>
      </w:pPr>
      <w:r>
        <w:rPr>
          <w:rFonts w:hint="eastAsia" w:ascii="仿宋_GB2312" w:hAnsi="Calibri" w:eastAsia="仿宋_GB2312" w:cs="Times New Roman"/>
          <w:b/>
          <w:sz w:val="32"/>
          <w:szCs w:val="32"/>
        </w:rPr>
        <w:t>第</w:t>
      </w:r>
      <w:r>
        <w:rPr>
          <w:rFonts w:hint="eastAsia" w:ascii="仿宋_GB2312" w:cs="Times New Roman"/>
          <w:b/>
          <w:sz w:val="32"/>
          <w:szCs w:val="32"/>
          <w:lang w:val="en-US" w:eastAsia="zh-CN"/>
        </w:rPr>
        <w:t>九</w:t>
      </w:r>
      <w:r>
        <w:rPr>
          <w:rFonts w:hint="eastAsia" w:ascii="仿宋_GB2312" w:hAnsi="Calibri" w:eastAsia="仿宋_GB2312" w:cs="Times New Roman"/>
          <w:b/>
          <w:sz w:val="32"/>
          <w:szCs w:val="32"/>
        </w:rPr>
        <w:t>条</w:t>
      </w:r>
      <w:r>
        <w:rPr>
          <w:rFonts w:hint="eastAsia" w:ascii="黑体" w:hAnsi="Calibri" w:eastAsia="黑体" w:cs="Times New Roman"/>
          <w:sz w:val="32"/>
          <w:szCs w:val="32"/>
        </w:rPr>
        <w:t xml:space="preserve"> </w:t>
      </w:r>
      <w:r>
        <w:rPr>
          <w:rFonts w:ascii="黑体" w:hAnsi="Calibri" w:eastAsia="黑体" w:cs="Times New Roman"/>
          <w:sz w:val="32"/>
          <w:szCs w:val="32"/>
        </w:rPr>
        <w:t xml:space="preserve"> </w:t>
      </w:r>
      <w:r>
        <w:rPr>
          <w:rFonts w:hint="eastAsia" w:ascii="仿宋_GB2312" w:hAnsi="Calibri" w:eastAsia="仿宋_GB2312" w:cs="Times New Roman"/>
          <w:sz w:val="32"/>
          <w:szCs w:val="32"/>
          <w:u w:val="none"/>
        </w:rPr>
        <w:t>省</w:t>
      </w:r>
      <w:r>
        <w:rPr>
          <w:rFonts w:hint="eastAsia" w:ascii="仿宋_GB2312" w:hAnsi="Calibri" w:eastAsia="仿宋_GB2312" w:cs="Times New Roman"/>
          <w:sz w:val="32"/>
          <w:szCs w:val="32"/>
          <w:u w:val="none"/>
          <w:lang w:eastAsia="zh-CN"/>
        </w:rPr>
        <w:t>自然资源厅</w:t>
      </w:r>
      <w:r>
        <w:rPr>
          <w:rFonts w:hint="eastAsia" w:ascii="仿宋_GB2312" w:hAnsi="Calibri" w:eastAsia="仿宋_GB2312" w:cs="Times New Roman"/>
          <w:sz w:val="32"/>
          <w:szCs w:val="32"/>
          <w:u w:val="none"/>
        </w:rPr>
        <w:t>组织建立</w:t>
      </w:r>
      <w:r>
        <w:rPr>
          <w:rFonts w:hint="eastAsia" w:ascii="仿宋_GB2312" w:hAnsi="Calibri" w:eastAsia="仿宋_GB2312" w:cs="Times New Roman"/>
          <w:b w:val="0"/>
          <w:bCs w:val="0"/>
          <w:sz w:val="32"/>
          <w:szCs w:val="32"/>
          <w:u w:val="none"/>
          <w:lang w:eastAsia="zh-CN"/>
        </w:rPr>
        <w:t>国土空间生态修复项目</w:t>
      </w:r>
      <w:r>
        <w:rPr>
          <w:rFonts w:hint="eastAsia" w:ascii="仿宋_GB2312" w:hAnsi="Calibri" w:eastAsia="仿宋_GB2312" w:cs="Times New Roman"/>
          <w:sz w:val="32"/>
          <w:szCs w:val="32"/>
          <w:u w:val="none"/>
        </w:rPr>
        <w:t>储备库，实施项目储备管理。</w:t>
      </w:r>
      <w:r>
        <w:rPr>
          <w:rFonts w:ascii="Times New Roman" w:hAnsi="Times New Roman" w:eastAsia="仿宋_GB2312" w:cs="Times New Roman"/>
        </w:rPr>
        <w:commentReference w:id="0"/>
      </w:r>
      <w:r>
        <w:rPr>
          <w:rFonts w:ascii="Times New Roman" w:hAnsi="Times New Roman" w:eastAsia="仿宋_GB2312" w:cs="Times New Roman"/>
        </w:rPr>
        <w:commentReference w:id="1"/>
      </w:r>
      <w:r>
        <w:rPr>
          <w:rFonts w:hint="eastAsia" w:ascii="仿宋_GB2312" w:hAnsi="Calibri" w:eastAsia="仿宋_GB2312" w:cs="Times New Roman"/>
          <w:kern w:val="2"/>
          <w:sz w:val="32"/>
          <w:szCs w:val="32"/>
          <w:u w:val="none"/>
        </w:rPr>
        <w:t>对未纳入项目储备库的</w:t>
      </w:r>
      <w:r>
        <w:rPr>
          <w:rFonts w:hint="eastAsia" w:ascii="仿宋_GB2312" w:hAnsi="Calibri" w:eastAsia="仿宋_GB2312" w:cs="Times New Roman"/>
          <w:kern w:val="2"/>
          <w:sz w:val="32"/>
          <w:szCs w:val="32"/>
          <w:u w:val="none"/>
          <w:lang w:eastAsia="zh-CN"/>
        </w:rPr>
        <w:t>国土空间生态修复</w:t>
      </w:r>
      <w:r>
        <w:rPr>
          <w:rFonts w:hint="eastAsia" w:ascii="仿宋_GB2312" w:hAnsi="Calibri" w:eastAsia="仿宋_GB2312" w:cs="Times New Roman"/>
          <w:kern w:val="2"/>
          <w:sz w:val="32"/>
          <w:szCs w:val="32"/>
          <w:u w:val="none"/>
        </w:rPr>
        <w:t>项目，原则上不安排补助</w:t>
      </w:r>
      <w:r>
        <w:rPr>
          <w:rFonts w:hint="eastAsia" w:ascii="仿宋_GB2312" w:hAnsi="Calibri" w:eastAsia="仿宋_GB2312" w:cs="Times New Roman"/>
          <w:color w:val="auto"/>
          <w:kern w:val="2"/>
          <w:sz w:val="32"/>
          <w:szCs w:val="32"/>
          <w:u w:val="none"/>
        </w:rPr>
        <w:t>资金；</w:t>
      </w:r>
      <w:r>
        <w:rPr>
          <w:rFonts w:hint="eastAsia" w:ascii="仿宋_GB2312" w:hAnsi="Calibri" w:eastAsia="仿宋_GB2312" w:cs="Times New Roman"/>
          <w:color w:val="auto"/>
          <w:kern w:val="2"/>
          <w:sz w:val="32"/>
          <w:szCs w:val="32"/>
          <w:u w:val="none"/>
          <w:lang w:eastAsia="zh-CN"/>
        </w:rPr>
        <w:t>因特殊情况确需安排的，</w:t>
      </w:r>
      <w:r>
        <w:rPr>
          <w:rFonts w:hint="eastAsia" w:ascii="仿宋_GB2312" w:hAnsi="Calibri" w:eastAsia="仿宋_GB2312" w:cs="Times New Roman"/>
          <w:color w:val="auto"/>
          <w:kern w:val="2"/>
          <w:sz w:val="32"/>
          <w:szCs w:val="32"/>
          <w:u w:val="none"/>
        </w:rPr>
        <w:t>应向省自然资源厅履行补</w:t>
      </w:r>
      <w:r>
        <w:rPr>
          <w:rFonts w:hint="eastAsia" w:ascii="仿宋_GB2312" w:hAnsi="Calibri" w:eastAsia="仿宋_GB2312" w:cs="Times New Roman"/>
          <w:color w:val="auto"/>
          <w:kern w:val="2"/>
          <w:sz w:val="32"/>
          <w:szCs w:val="32"/>
          <w:u w:val="none"/>
          <w:lang w:eastAsia="zh-CN"/>
        </w:rPr>
        <w:t>入</w:t>
      </w:r>
      <w:r>
        <w:rPr>
          <w:rFonts w:hint="eastAsia" w:ascii="仿宋_GB2312" w:hAnsi="Calibri" w:eastAsia="仿宋_GB2312" w:cs="Times New Roman"/>
          <w:color w:val="auto"/>
          <w:kern w:val="2"/>
          <w:sz w:val="32"/>
          <w:szCs w:val="32"/>
          <w:u w:val="none"/>
        </w:rPr>
        <w:t>库手续。</w:t>
      </w:r>
      <w:r>
        <w:rPr>
          <w:rFonts w:hint="eastAsia" w:ascii="仿宋_GB2312" w:hAnsi="Times New Roman" w:eastAsia="仿宋_GB2312" w:cs="Times New Roman"/>
          <w:b w:val="0"/>
          <w:bCs w:val="0"/>
          <w:strike w:val="0"/>
          <w:color w:val="auto"/>
          <w:kern w:val="2"/>
          <w:sz w:val="32"/>
          <w:szCs w:val="32"/>
          <w:u w:val="none"/>
          <w:lang w:eastAsia="zh-CN"/>
        </w:rPr>
        <w:t>申请年度补助资金</w:t>
      </w:r>
      <w:r>
        <w:rPr>
          <w:rFonts w:hint="eastAsia" w:ascii="仿宋_GB2312" w:hAnsi="Times New Roman" w:eastAsia="仿宋_GB2312" w:cs="Times New Roman"/>
          <w:color w:val="auto"/>
          <w:kern w:val="2"/>
          <w:sz w:val="32"/>
          <w:szCs w:val="32"/>
          <w:u w:val="none"/>
        </w:rPr>
        <w:t>的项目原则上应完成</w:t>
      </w:r>
      <w:r>
        <w:rPr>
          <w:rFonts w:hint="eastAsia" w:ascii="仿宋_GB2312" w:hAnsi="Times New Roman" w:cs="Times New Roman"/>
          <w:color w:val="auto"/>
          <w:kern w:val="2"/>
          <w:sz w:val="32"/>
          <w:szCs w:val="32"/>
          <w:u w:val="none"/>
          <w:lang w:eastAsia="zh-CN"/>
        </w:rPr>
        <w:t>项目</w:t>
      </w:r>
      <w:r>
        <w:rPr>
          <w:rFonts w:hint="eastAsia" w:ascii="仿宋_GB2312" w:hAnsi="Times New Roman" w:eastAsia="仿宋_GB2312" w:cs="Times New Roman"/>
          <w:kern w:val="2"/>
          <w:sz w:val="32"/>
          <w:szCs w:val="32"/>
          <w:u w:val="none"/>
        </w:rPr>
        <w:t>前期工作，</w:t>
      </w:r>
      <w:r>
        <w:rPr>
          <w:rFonts w:hint="eastAsia" w:ascii="仿宋_GB2312" w:hAnsi="Times New Roman" w:eastAsia="仿宋_GB2312" w:cs="Times New Roman"/>
          <w:kern w:val="2"/>
          <w:sz w:val="32"/>
          <w:szCs w:val="32"/>
          <w:u w:val="none"/>
          <w:lang w:eastAsia="zh-CN"/>
        </w:rPr>
        <w:t>具备项目开工的基本条件</w:t>
      </w:r>
      <w:r>
        <w:rPr>
          <w:rFonts w:hint="eastAsia" w:ascii="仿宋_GB2312" w:hAnsi="Times New Roman" w:cs="Times New Roman"/>
          <w:kern w:val="2"/>
          <w:sz w:val="32"/>
          <w:szCs w:val="32"/>
          <w:u w:val="none"/>
          <w:lang w:eastAsia="zh-CN"/>
        </w:rPr>
        <w:t>。</w:t>
      </w:r>
      <w:r>
        <w:rPr>
          <w:rFonts w:hint="eastAsia" w:ascii="仿宋_GB2312" w:hAnsi="Times New Roman" w:eastAsia="仿宋_GB2312" w:cs="Times New Roman"/>
          <w:kern w:val="2"/>
          <w:sz w:val="32"/>
          <w:szCs w:val="32"/>
          <w:u w:val="none"/>
          <w:lang w:eastAsia="zh-CN"/>
        </w:rPr>
        <w:t>未完成实施方案</w:t>
      </w:r>
      <w:r>
        <w:rPr>
          <w:rFonts w:hint="eastAsia" w:ascii="仿宋_GB2312" w:hAnsi="Times New Roman" w:cs="Times New Roman"/>
          <w:kern w:val="2"/>
          <w:sz w:val="32"/>
          <w:szCs w:val="32"/>
          <w:u w:val="none"/>
          <w:lang w:eastAsia="zh-CN"/>
        </w:rPr>
        <w:t>编制</w:t>
      </w:r>
      <w:r>
        <w:rPr>
          <w:rFonts w:hint="eastAsia" w:ascii="仿宋_GB2312" w:hAnsi="Times New Roman" w:eastAsia="仿宋_GB2312" w:cs="Times New Roman"/>
          <w:kern w:val="2"/>
          <w:sz w:val="32"/>
          <w:szCs w:val="32"/>
          <w:u w:val="none"/>
          <w:lang w:eastAsia="zh-CN"/>
        </w:rPr>
        <w:t>（可行性研究报告）项目不得申报</w:t>
      </w:r>
      <w:r>
        <w:rPr>
          <w:rFonts w:hint="eastAsia" w:ascii="仿宋_GB2312" w:hAnsi="Times New Roman" w:eastAsia="仿宋_GB2312" w:cs="Times New Roman"/>
          <w:b w:val="0"/>
          <w:bCs w:val="0"/>
          <w:strike w:val="0"/>
          <w:kern w:val="2"/>
          <w:sz w:val="32"/>
          <w:szCs w:val="32"/>
          <w:u w:val="none"/>
          <w:lang w:eastAsia="zh-CN"/>
        </w:rPr>
        <w:t>年度补助资金</w:t>
      </w:r>
      <w:r>
        <w:rPr>
          <w:rFonts w:hint="eastAsia" w:ascii="仿宋_GB2312" w:hAnsi="Times New Roman" w:eastAsia="仿宋_GB2312" w:cs="Times New Roman"/>
          <w:kern w:val="2"/>
          <w:sz w:val="32"/>
          <w:szCs w:val="32"/>
          <w:u w:val="none"/>
        </w:rPr>
        <w:t>。</w:t>
      </w:r>
    </w:p>
    <w:p>
      <w:pPr>
        <w:keepNext w:val="0"/>
        <w:keepLines w:val="0"/>
        <w:pageBreakBefore w:val="0"/>
        <w:widowControl w:val="0"/>
        <w:kinsoku/>
        <w:wordWrap/>
        <w:overflowPunct/>
        <w:topLinePunct w:val="0"/>
        <w:bidi w:val="0"/>
        <w:snapToGrid/>
        <w:spacing w:line="640" w:lineRule="exact"/>
        <w:ind w:left="105" w:leftChars="50" w:right="0" w:rightChars="0" w:firstLine="642" w:firstLineChars="200"/>
        <w:textAlignment w:val="auto"/>
        <w:outlineLvl w:val="9"/>
        <w:rPr>
          <w:rFonts w:ascii="仿宋_GB2312" w:hAnsi="Calibri"/>
          <w:sz w:val="32"/>
          <w:szCs w:val="32"/>
        </w:rPr>
      </w:pPr>
      <w:r>
        <w:rPr>
          <w:rFonts w:hint="eastAsia" w:ascii="仿宋_GB2312" w:hAnsi="Calibri" w:eastAsia="仿宋_GB2312" w:cs="Times New Roman"/>
          <w:b/>
          <w:sz w:val="32"/>
          <w:szCs w:val="32"/>
        </w:rPr>
        <w:t>第</w:t>
      </w:r>
      <w:r>
        <w:rPr>
          <w:rFonts w:hint="eastAsia" w:ascii="仿宋_GB2312" w:cs="Times New Roman"/>
          <w:b/>
          <w:sz w:val="32"/>
          <w:szCs w:val="32"/>
          <w:lang w:eastAsia="zh-CN"/>
        </w:rPr>
        <w:t>十</w:t>
      </w:r>
      <w:r>
        <w:rPr>
          <w:rFonts w:hint="eastAsia" w:ascii="仿宋_GB2312" w:hAnsi="Calibri" w:eastAsia="仿宋_GB2312" w:cs="Times New Roman"/>
          <w:b/>
          <w:sz w:val="32"/>
          <w:szCs w:val="32"/>
        </w:rPr>
        <w:t>条</w:t>
      </w:r>
      <w:r>
        <w:rPr>
          <w:rFonts w:hint="eastAsia" w:ascii="仿宋_GB2312" w:hAnsi="Calibri" w:eastAsia="仿宋_GB2312" w:cs="Times New Roman"/>
          <w:b/>
          <w:sz w:val="32"/>
          <w:szCs w:val="32"/>
          <w:lang w:val="en-US" w:eastAsia="zh-CN"/>
        </w:rPr>
        <w:t xml:space="preserve">  </w:t>
      </w:r>
      <w:r>
        <w:rPr>
          <w:rFonts w:hint="eastAsia" w:ascii="仿宋_GB2312" w:hAnsi="Calibri" w:eastAsia="仿宋_GB2312" w:cs="Times New Roman"/>
          <w:sz w:val="32"/>
          <w:szCs w:val="32"/>
        </w:rPr>
        <w:t>专项资金采取因素法与项目法相结合的方式进行分配。</w:t>
      </w:r>
      <w:r>
        <w:rPr>
          <w:rFonts w:hint="eastAsia" w:ascii="仿宋_GB2312" w:hAnsi="Calibri" w:eastAsia="仿宋_GB2312" w:cs="Times New Roman"/>
          <w:sz w:val="32"/>
          <w:szCs w:val="32"/>
          <w:u w:val="none"/>
          <w:lang w:eastAsia="zh-CN"/>
        </w:rPr>
        <w:t>重点</w:t>
      </w:r>
      <w:r>
        <w:rPr>
          <w:rFonts w:hint="eastAsia" w:ascii="仿宋_GB2312" w:hAnsi="Calibri" w:eastAsia="仿宋_GB2312" w:cs="Times New Roman"/>
          <w:sz w:val="32"/>
          <w:szCs w:val="32"/>
          <w:u w:val="none"/>
        </w:rPr>
        <w:t>生态保护修复</w:t>
      </w:r>
      <w:r>
        <w:rPr>
          <w:rFonts w:hint="eastAsia" w:ascii="仿宋_GB2312" w:hAnsi="Calibri" w:eastAsia="仿宋_GB2312" w:cs="Times New Roman"/>
          <w:sz w:val="32"/>
          <w:szCs w:val="32"/>
          <w:u w:val="none"/>
          <w:lang w:eastAsia="zh-CN"/>
        </w:rPr>
        <w:t>项目根据省委省政府要求</w:t>
      </w:r>
      <w:r>
        <w:rPr>
          <w:rFonts w:hint="eastAsia" w:ascii="仿宋_GB2312" w:cs="Times New Roman"/>
          <w:sz w:val="32"/>
          <w:szCs w:val="32"/>
          <w:u w:val="none"/>
          <w:lang w:eastAsia="zh-CN"/>
        </w:rPr>
        <w:t>分配下达</w:t>
      </w:r>
      <w:r>
        <w:rPr>
          <w:rFonts w:hint="eastAsia" w:ascii="仿宋_GB2312" w:hAnsi="Calibri" w:eastAsia="仿宋_GB2312" w:cs="Times New Roman"/>
          <w:sz w:val="32"/>
          <w:szCs w:val="32"/>
          <w:u w:val="none"/>
          <w:lang w:eastAsia="zh-CN"/>
        </w:rPr>
        <w:t>，</w:t>
      </w:r>
      <w:r>
        <w:rPr>
          <w:rFonts w:hint="eastAsia" w:ascii="仿宋_GB2312" w:hAnsi="Calibri" w:eastAsia="仿宋_GB2312" w:cs="Times New Roman"/>
          <w:sz w:val="32"/>
          <w:szCs w:val="32"/>
        </w:rPr>
        <w:t>历史遗留废弃矿山生态修复工程、海洋生态保护修复项目的资金采取因素法或项目法方式进行分配。</w:t>
      </w:r>
    </w:p>
    <w:p>
      <w:pPr>
        <w:keepNext w:val="0"/>
        <w:keepLines w:val="0"/>
        <w:pageBreakBefore w:val="0"/>
        <w:widowControl w:val="0"/>
        <w:kinsoku/>
        <w:wordWrap/>
        <w:overflowPunct/>
        <w:topLinePunct w:val="0"/>
        <w:bidi w:val="0"/>
        <w:snapToGrid/>
        <w:spacing w:line="620" w:lineRule="exact"/>
        <w:ind w:left="105" w:leftChars="50" w:right="0" w:rightChars="0" w:firstLine="642" w:firstLineChars="200"/>
        <w:textAlignment w:val="auto"/>
        <w:outlineLvl w:val="9"/>
        <w:rPr>
          <w:rFonts w:hint="eastAsia" w:ascii="仿宋_GB2312" w:hAnsi="Calibri" w:cs="Times New Roman"/>
          <w:b w:val="0"/>
          <w:bCs w:val="0"/>
          <w:sz w:val="32"/>
          <w:szCs w:val="32"/>
          <w:lang w:eastAsia="zh-CN"/>
        </w:rPr>
      </w:pPr>
      <w:r>
        <w:rPr>
          <w:rFonts w:hint="eastAsia" w:ascii="仿宋_GB2312" w:hAnsi="Calibri" w:eastAsia="仿宋_GB2312" w:cs="Times New Roman"/>
          <w:b/>
          <w:sz w:val="32"/>
          <w:szCs w:val="32"/>
        </w:rPr>
        <w:t>第</w:t>
      </w:r>
      <w:r>
        <w:rPr>
          <w:rFonts w:hint="eastAsia" w:ascii="仿宋_GB2312" w:hAnsi="Calibri" w:eastAsia="仿宋_GB2312" w:cs="Times New Roman"/>
          <w:b/>
          <w:sz w:val="32"/>
          <w:szCs w:val="32"/>
          <w:lang w:eastAsia="zh-CN"/>
        </w:rPr>
        <w:t>十</w:t>
      </w:r>
      <w:r>
        <w:rPr>
          <w:rFonts w:hint="eastAsia" w:ascii="仿宋_GB2312" w:cs="Times New Roman"/>
          <w:b/>
          <w:sz w:val="32"/>
          <w:szCs w:val="32"/>
          <w:lang w:eastAsia="zh-CN"/>
        </w:rPr>
        <w:t>一</w:t>
      </w:r>
      <w:r>
        <w:rPr>
          <w:rFonts w:hint="eastAsia" w:ascii="仿宋_GB2312" w:hAnsi="Calibri" w:eastAsia="仿宋_GB2312" w:cs="Times New Roman"/>
          <w:b/>
          <w:sz w:val="32"/>
          <w:szCs w:val="32"/>
        </w:rPr>
        <w:t xml:space="preserve">条 </w:t>
      </w:r>
      <w:r>
        <w:rPr>
          <w:rFonts w:hint="eastAsia" w:ascii="仿宋_GB2312" w:hAnsi="Calibri" w:eastAsia="仿宋_GB2312" w:cs="Times New Roman"/>
          <w:sz w:val="32"/>
          <w:szCs w:val="32"/>
        </w:rPr>
        <w:t xml:space="preserve"> 采取因素法分配的</w:t>
      </w:r>
      <w:r>
        <w:rPr>
          <w:rFonts w:hint="eastAsia" w:ascii="仿宋_GB2312" w:hAnsi="Calibri" w:eastAsia="仿宋_GB2312" w:cs="Times New Roman"/>
          <w:sz w:val="32"/>
          <w:szCs w:val="32"/>
          <w:lang w:eastAsia="zh-CN"/>
        </w:rPr>
        <w:t>，</w:t>
      </w:r>
      <w:r>
        <w:rPr>
          <w:rFonts w:hint="eastAsia" w:ascii="仿宋_GB2312" w:hAnsi="Calibri" w:eastAsia="仿宋_GB2312" w:cs="Times New Roman"/>
          <w:b w:val="0"/>
          <w:bCs w:val="0"/>
          <w:sz w:val="32"/>
          <w:szCs w:val="32"/>
          <w:lang w:eastAsia="zh-CN"/>
        </w:rPr>
        <w:t>将从省级国土空间生态修复项目储备库中筛选出符合国家及省委省政府工作部署</w:t>
      </w:r>
      <w:r>
        <w:rPr>
          <w:rFonts w:hint="eastAsia" w:ascii="仿宋_GB2312" w:cs="Times New Roman"/>
          <w:b w:val="0"/>
          <w:bCs w:val="0"/>
          <w:sz w:val="32"/>
          <w:szCs w:val="32"/>
          <w:lang w:eastAsia="zh-CN"/>
        </w:rPr>
        <w:t>要求</w:t>
      </w:r>
      <w:r>
        <w:rPr>
          <w:rFonts w:hint="eastAsia" w:ascii="仿宋_GB2312" w:hAnsi="Calibri" w:eastAsia="仿宋_GB2312" w:cs="Times New Roman"/>
          <w:b w:val="0"/>
          <w:bCs w:val="0"/>
          <w:sz w:val="32"/>
          <w:szCs w:val="32"/>
          <w:lang w:eastAsia="zh-CN"/>
        </w:rPr>
        <w:t>、绩效目标明确、实施方案合理、</w:t>
      </w:r>
      <w:r>
        <w:rPr>
          <w:rFonts w:hint="eastAsia" w:ascii="仿宋_GB2312" w:cs="Times New Roman"/>
          <w:b w:val="0"/>
          <w:bCs w:val="0"/>
          <w:sz w:val="32"/>
          <w:szCs w:val="32"/>
          <w:lang w:eastAsia="zh-CN"/>
        </w:rPr>
        <w:t>地方资金落实、</w:t>
      </w:r>
      <w:r>
        <w:rPr>
          <w:rFonts w:hint="eastAsia" w:ascii="仿宋_GB2312" w:hAnsi="Calibri" w:eastAsia="仿宋_GB2312" w:cs="Times New Roman"/>
          <w:b w:val="0"/>
          <w:bCs w:val="0"/>
          <w:sz w:val="32"/>
          <w:szCs w:val="32"/>
          <w:lang w:eastAsia="zh-CN"/>
        </w:rPr>
        <w:t>组织实施基础良好的项目</w:t>
      </w:r>
      <w:r>
        <w:rPr>
          <w:rFonts w:hint="eastAsia" w:ascii="仿宋_GB2312" w:cs="Times New Roman"/>
          <w:b w:val="0"/>
          <w:bCs w:val="0"/>
          <w:sz w:val="32"/>
          <w:szCs w:val="32"/>
          <w:lang w:eastAsia="zh-CN"/>
        </w:rPr>
        <w:t>。历史遗留废弃矿山生态修复项目</w:t>
      </w:r>
      <w:r>
        <w:rPr>
          <w:rFonts w:hint="eastAsia" w:ascii="仿宋_GB2312" w:hAnsi="Calibri" w:eastAsia="仿宋_GB2312" w:cs="Times New Roman"/>
          <w:b w:val="0"/>
          <w:bCs w:val="0"/>
          <w:sz w:val="32"/>
          <w:szCs w:val="32"/>
          <w:lang w:eastAsia="zh-CN"/>
        </w:rPr>
        <w:t>按照</w:t>
      </w:r>
      <w:r>
        <w:rPr>
          <w:rFonts w:hint="eastAsia" w:ascii="仿宋_GB2312" w:cs="Times New Roman"/>
          <w:b w:val="0"/>
          <w:bCs w:val="0"/>
          <w:sz w:val="32"/>
          <w:szCs w:val="32"/>
          <w:lang w:eastAsia="zh-CN"/>
        </w:rPr>
        <w:t>治理</w:t>
      </w:r>
      <w:r>
        <w:rPr>
          <w:rFonts w:hint="eastAsia" w:ascii="仿宋_GB2312" w:hAnsi="Calibri" w:eastAsia="仿宋_GB2312" w:cs="Times New Roman"/>
          <w:b w:val="0"/>
          <w:bCs w:val="0"/>
          <w:sz w:val="32"/>
          <w:szCs w:val="32"/>
          <w:lang w:eastAsia="zh-CN"/>
        </w:rPr>
        <w:t>面积、投资额</w:t>
      </w:r>
      <w:r>
        <w:rPr>
          <w:rFonts w:hint="eastAsia" w:ascii="仿宋_GB2312" w:cs="Times New Roman"/>
          <w:b w:val="0"/>
          <w:bCs w:val="0"/>
          <w:sz w:val="32"/>
          <w:szCs w:val="32"/>
          <w:lang w:eastAsia="zh-CN"/>
        </w:rPr>
        <w:t>、资金使用绩效</w:t>
      </w:r>
      <w:r>
        <w:rPr>
          <w:rFonts w:hint="eastAsia" w:ascii="仿宋_GB2312" w:hAnsi="Calibri" w:eastAsia="仿宋_GB2312" w:cs="Times New Roman"/>
          <w:b w:val="0"/>
          <w:bCs w:val="0"/>
          <w:sz w:val="32"/>
          <w:szCs w:val="32"/>
          <w:lang w:eastAsia="zh-CN"/>
        </w:rPr>
        <w:t>等因素分配</w:t>
      </w:r>
      <w:r>
        <w:rPr>
          <w:rFonts w:hint="eastAsia" w:ascii="仿宋_GB2312" w:cs="Times New Roman"/>
          <w:b w:val="0"/>
          <w:bCs w:val="0"/>
          <w:sz w:val="32"/>
          <w:szCs w:val="32"/>
          <w:lang w:eastAsia="zh-CN"/>
        </w:rPr>
        <w:t>，权重分别为</w:t>
      </w:r>
      <w:r>
        <w:rPr>
          <w:rFonts w:hint="eastAsia" w:ascii="仿宋_GB2312" w:cs="Times New Roman"/>
          <w:b w:val="0"/>
          <w:bCs w:val="0"/>
          <w:sz w:val="32"/>
          <w:szCs w:val="32"/>
          <w:lang w:val="en-US" w:eastAsia="zh-CN"/>
        </w:rPr>
        <w:t>30%、60%、10%；海洋生态保护修复项目按照修复面积、修复岸线长度、投资额、资金使用绩效等因素分配，权重分别为30%、30%、30%、10%，</w:t>
      </w:r>
      <w:r>
        <w:rPr>
          <w:rFonts w:hint="eastAsia" w:ascii="仿宋_GB2312" w:cs="Times New Roman"/>
          <w:b w:val="0"/>
          <w:bCs w:val="0"/>
          <w:sz w:val="32"/>
          <w:szCs w:val="32"/>
          <w:lang w:eastAsia="zh-CN"/>
        </w:rPr>
        <w:t>并根据财力情况、预算执行率、绩效评价结果等进行调整。</w:t>
      </w:r>
    </w:p>
    <w:p>
      <w:pPr>
        <w:keepNext w:val="0"/>
        <w:keepLines w:val="0"/>
        <w:pageBreakBefore w:val="0"/>
        <w:widowControl w:val="0"/>
        <w:kinsoku/>
        <w:wordWrap/>
        <w:overflowPunct/>
        <w:topLinePunct w:val="0"/>
        <w:bidi w:val="0"/>
        <w:snapToGrid/>
        <w:spacing w:line="620" w:lineRule="exact"/>
        <w:ind w:left="0" w:leftChars="0" w:right="0" w:rightChars="0" w:firstLine="0" w:firstLineChars="0"/>
        <w:textAlignment w:val="auto"/>
        <w:outlineLvl w:val="9"/>
        <w:rPr>
          <w:rFonts w:hint="eastAsia" w:ascii="仿宋_GB2312" w:hAnsi="Calibri" w:eastAsia="仿宋_GB2312"/>
          <w:b/>
          <w:bCs/>
          <w:strike/>
          <w:dstrike w:val="0"/>
          <w:sz w:val="32"/>
          <w:szCs w:val="32"/>
          <w:u w:val="none"/>
          <w:lang w:eastAsia="zh-CN"/>
        </w:rPr>
      </w:pPr>
      <w:r>
        <w:rPr>
          <w:rFonts w:hint="eastAsia" w:ascii="仿宋_GB2312" w:hAnsi="Calibri" w:eastAsia="仿宋_GB2312" w:cs="Times New Roman"/>
          <w:b/>
          <w:sz w:val="32"/>
          <w:szCs w:val="32"/>
          <w:lang w:val="en-US" w:eastAsia="zh-CN"/>
        </w:rPr>
        <w:t xml:space="preserve">    </w:t>
      </w:r>
      <w:r>
        <w:rPr>
          <w:rFonts w:hint="eastAsia" w:ascii="仿宋_GB2312" w:hAnsi="Calibri" w:eastAsia="仿宋_GB2312" w:cs="Times New Roman"/>
          <w:sz w:val="32"/>
          <w:szCs w:val="32"/>
        </w:rPr>
        <w:t>因素</w:t>
      </w:r>
      <w:r>
        <w:rPr>
          <w:rFonts w:hint="eastAsia" w:ascii="仿宋_GB2312" w:hAnsi="Calibri" w:eastAsia="仿宋_GB2312" w:cs="Times New Roman"/>
          <w:sz w:val="32"/>
          <w:szCs w:val="32"/>
          <w:lang w:eastAsia="zh-CN"/>
        </w:rPr>
        <w:t>法</w:t>
      </w:r>
      <w:r>
        <w:rPr>
          <w:rFonts w:hint="eastAsia" w:ascii="仿宋_GB2312" w:hAnsi="Calibri" w:eastAsia="仿宋_GB2312" w:cs="Times New Roman"/>
          <w:sz w:val="32"/>
          <w:szCs w:val="32"/>
        </w:rPr>
        <w:t>分配</w:t>
      </w:r>
      <w:r>
        <w:rPr>
          <w:rFonts w:hint="eastAsia" w:ascii="仿宋_GB2312" w:hAnsi="Calibri" w:eastAsia="仿宋_GB2312" w:cs="Times New Roman"/>
          <w:sz w:val="32"/>
          <w:szCs w:val="32"/>
          <w:lang w:eastAsia="zh-CN"/>
        </w:rPr>
        <w:t>的专项</w:t>
      </w:r>
      <w:r>
        <w:rPr>
          <w:rFonts w:hint="eastAsia" w:ascii="仿宋_GB2312" w:hAnsi="Calibri" w:eastAsia="仿宋_GB2312" w:cs="Times New Roman"/>
          <w:sz w:val="32"/>
          <w:szCs w:val="32"/>
        </w:rPr>
        <w:t>资金下达后，设区市</w:t>
      </w:r>
      <w:r>
        <w:rPr>
          <w:rFonts w:hint="eastAsia" w:ascii="仿宋_GB2312" w:hAnsi="Calibri" w:eastAsia="仿宋_GB2312" w:cs="Times New Roman"/>
          <w:sz w:val="32"/>
          <w:szCs w:val="32"/>
          <w:lang w:eastAsia="zh-CN"/>
        </w:rPr>
        <w:t>财政、自然资源主管部门</w:t>
      </w:r>
      <w:r>
        <w:rPr>
          <w:rFonts w:hint="eastAsia" w:ascii="仿宋_GB2312" w:hAnsi="Calibri" w:eastAsia="仿宋_GB2312" w:cs="Times New Roman"/>
          <w:sz w:val="32"/>
          <w:szCs w:val="32"/>
        </w:rPr>
        <w:t>应在</w:t>
      </w:r>
      <w:r>
        <w:rPr>
          <w:rFonts w:hint="eastAsia" w:ascii="仿宋_GB2312" w:cs="Times New Roman"/>
          <w:sz w:val="32"/>
          <w:szCs w:val="32"/>
          <w:lang w:eastAsia="zh-CN"/>
        </w:rPr>
        <w:t>一</w:t>
      </w:r>
      <w:r>
        <w:rPr>
          <w:rFonts w:hint="eastAsia" w:ascii="仿宋_GB2312" w:hAnsi="Calibri" w:eastAsia="仿宋_GB2312" w:cs="Times New Roman"/>
          <w:sz w:val="32"/>
          <w:szCs w:val="32"/>
        </w:rPr>
        <w:t>个月内以项目形式将资金分解下达至县（市、区）</w:t>
      </w:r>
      <w:r>
        <w:rPr>
          <w:rFonts w:hint="eastAsia" w:ascii="仿宋_GB2312" w:hAnsi="Calibri" w:eastAsia="仿宋_GB2312" w:cs="Times New Roman"/>
          <w:sz w:val="32"/>
          <w:szCs w:val="32"/>
          <w:lang w:eastAsia="zh-CN"/>
        </w:rPr>
        <w:t>财政、自然资源主管部门</w:t>
      </w:r>
      <w:r>
        <w:rPr>
          <w:rFonts w:hint="eastAsia" w:ascii="仿宋_GB2312" w:hAnsi="Calibri" w:eastAsia="仿宋_GB2312" w:cs="Times New Roman"/>
          <w:sz w:val="32"/>
          <w:szCs w:val="32"/>
        </w:rPr>
        <w:t>，不得</w:t>
      </w:r>
      <w:r>
        <w:rPr>
          <w:rFonts w:hint="eastAsia" w:ascii="仿宋_GB2312" w:hAnsi="Calibri" w:eastAsia="仿宋_GB2312" w:cs="Times New Roman"/>
          <w:sz w:val="32"/>
          <w:szCs w:val="32"/>
          <w:lang w:eastAsia="zh-CN"/>
        </w:rPr>
        <w:t>再</w:t>
      </w:r>
      <w:r>
        <w:rPr>
          <w:rFonts w:hint="eastAsia" w:ascii="仿宋_GB2312" w:hAnsi="Calibri" w:eastAsia="仿宋_GB2312" w:cs="Times New Roman"/>
          <w:sz w:val="32"/>
          <w:szCs w:val="32"/>
        </w:rPr>
        <w:t>采取因素法分配。</w:t>
      </w:r>
    </w:p>
    <w:p>
      <w:pPr>
        <w:keepNext w:val="0"/>
        <w:keepLines w:val="0"/>
        <w:pageBreakBefore w:val="0"/>
        <w:widowControl w:val="0"/>
        <w:kinsoku/>
        <w:wordWrap/>
        <w:overflowPunct/>
        <w:topLinePunct w:val="0"/>
        <w:bidi w:val="0"/>
        <w:snapToGrid/>
        <w:spacing w:line="620" w:lineRule="exact"/>
        <w:ind w:left="105" w:leftChars="50" w:right="0" w:rightChars="0" w:firstLine="642" w:firstLineChars="200"/>
        <w:textAlignment w:val="auto"/>
        <w:outlineLvl w:val="9"/>
        <w:rPr>
          <w:rFonts w:hint="eastAsia" w:ascii="仿宋_GB2312" w:cs="Times New Roman"/>
          <w:b w:val="0"/>
          <w:bCs w:val="0"/>
          <w:color w:val="auto"/>
          <w:sz w:val="32"/>
          <w:szCs w:val="32"/>
          <w:lang w:eastAsia="zh-CN"/>
        </w:rPr>
      </w:pPr>
      <w:r>
        <w:rPr>
          <w:rFonts w:hint="eastAsia" w:ascii="仿宋_GB2312" w:hAnsi="Calibri" w:eastAsia="仿宋_GB2312" w:cs="Times New Roman"/>
          <w:b/>
          <w:bCs/>
          <w:sz w:val="32"/>
          <w:szCs w:val="32"/>
          <w:lang w:eastAsia="zh-CN"/>
        </w:rPr>
        <w:t>第十</w:t>
      </w:r>
      <w:r>
        <w:rPr>
          <w:rFonts w:hint="eastAsia" w:ascii="仿宋_GB2312" w:cs="Times New Roman"/>
          <w:b/>
          <w:bCs/>
          <w:sz w:val="32"/>
          <w:szCs w:val="32"/>
          <w:lang w:eastAsia="zh-CN"/>
        </w:rPr>
        <w:t>二</w:t>
      </w:r>
      <w:r>
        <w:rPr>
          <w:rFonts w:hint="eastAsia" w:ascii="仿宋_GB2312" w:hAnsi="Calibri" w:eastAsia="仿宋_GB2312" w:cs="Times New Roman"/>
          <w:b/>
          <w:bCs/>
          <w:sz w:val="32"/>
          <w:szCs w:val="32"/>
          <w:lang w:eastAsia="zh-CN"/>
        </w:rPr>
        <w:t>条</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b w:val="0"/>
          <w:bCs w:val="0"/>
          <w:color w:val="auto"/>
          <w:sz w:val="32"/>
          <w:szCs w:val="32"/>
        </w:rPr>
        <w:t>采用项目法分配的，由省自然资源厅会同省财政厅发布申报指南，明确项目申报范围、</w:t>
      </w:r>
      <w:r>
        <w:rPr>
          <w:rFonts w:hint="eastAsia" w:ascii="仿宋_GB2312" w:cs="Times New Roman"/>
          <w:b w:val="0"/>
          <w:bCs w:val="0"/>
          <w:color w:val="auto"/>
          <w:sz w:val="32"/>
          <w:szCs w:val="32"/>
          <w:lang w:eastAsia="zh-CN"/>
        </w:rPr>
        <w:t>申报</w:t>
      </w:r>
      <w:r>
        <w:rPr>
          <w:rFonts w:hint="eastAsia" w:ascii="仿宋_GB2312" w:hAnsi="Calibri" w:eastAsia="仿宋_GB2312" w:cs="Times New Roman"/>
          <w:b w:val="0"/>
          <w:bCs w:val="0"/>
          <w:color w:val="auto"/>
          <w:sz w:val="32"/>
          <w:szCs w:val="32"/>
        </w:rPr>
        <w:t>要求等具体事项，</w:t>
      </w:r>
      <w:r>
        <w:rPr>
          <w:rFonts w:hint="eastAsia" w:ascii="仿宋_GB2312" w:hAnsi="Calibri" w:eastAsia="仿宋_GB2312" w:cs="Times New Roman"/>
          <w:b w:val="0"/>
          <w:bCs w:val="0"/>
          <w:color w:val="auto"/>
          <w:sz w:val="32"/>
          <w:szCs w:val="32"/>
          <w:lang w:eastAsia="zh-CN"/>
        </w:rPr>
        <w:t>原则上</w:t>
      </w:r>
      <w:r>
        <w:rPr>
          <w:rFonts w:hint="eastAsia" w:ascii="仿宋_GB2312" w:hAnsi="Calibri" w:eastAsia="仿宋_GB2312" w:cs="Times New Roman"/>
          <w:b w:val="0"/>
          <w:bCs w:val="0"/>
          <w:color w:val="auto"/>
          <w:sz w:val="32"/>
          <w:szCs w:val="32"/>
        </w:rPr>
        <w:t>通过公开择优方式确定</w:t>
      </w:r>
      <w:r>
        <w:rPr>
          <w:rFonts w:hint="eastAsia" w:ascii="仿宋_GB2312" w:hAnsi="Calibri" w:eastAsia="仿宋_GB2312" w:cs="Times New Roman"/>
          <w:b w:val="0"/>
          <w:bCs w:val="0"/>
          <w:color w:val="auto"/>
          <w:sz w:val="32"/>
          <w:szCs w:val="32"/>
          <w:lang w:eastAsia="zh-CN"/>
        </w:rPr>
        <w:t>支持</w:t>
      </w:r>
      <w:r>
        <w:rPr>
          <w:rFonts w:hint="eastAsia" w:ascii="仿宋_GB2312" w:hAnsi="Calibri" w:eastAsia="仿宋_GB2312" w:cs="Times New Roman"/>
          <w:b w:val="0"/>
          <w:bCs w:val="0"/>
          <w:color w:val="auto"/>
          <w:sz w:val="32"/>
          <w:szCs w:val="32"/>
        </w:rPr>
        <w:t>项目</w:t>
      </w:r>
      <w:r>
        <w:rPr>
          <w:rFonts w:hint="eastAsia" w:ascii="仿宋_GB2312" w:cs="Times New Roman"/>
          <w:b w:val="0"/>
          <w:bCs w:val="0"/>
          <w:color w:val="auto"/>
          <w:sz w:val="32"/>
          <w:szCs w:val="32"/>
          <w:lang w:eastAsia="zh-CN"/>
        </w:rPr>
        <w:t>，每个项目补助资金</w:t>
      </w:r>
      <w:r>
        <w:rPr>
          <w:rFonts w:hint="eastAsia" w:ascii="仿宋_GB2312" w:cs="Times New Roman"/>
          <w:b w:val="0"/>
          <w:bCs w:val="0"/>
          <w:color w:val="auto"/>
          <w:sz w:val="32"/>
          <w:szCs w:val="32"/>
          <w:u w:val="none"/>
          <w:lang w:eastAsia="zh-CN"/>
        </w:rPr>
        <w:t>不超过</w:t>
      </w:r>
      <w:r>
        <w:rPr>
          <w:rFonts w:hint="eastAsia" w:ascii="仿宋_GB2312" w:cs="Times New Roman"/>
          <w:b w:val="0"/>
          <w:bCs w:val="0"/>
          <w:color w:val="auto"/>
          <w:sz w:val="32"/>
          <w:szCs w:val="32"/>
          <w:u w:val="none"/>
          <w:lang w:val="en-US" w:eastAsia="zh-CN"/>
        </w:rPr>
        <w:t>3000万元</w:t>
      </w:r>
      <w:r>
        <w:rPr>
          <w:rFonts w:hint="eastAsia" w:ascii="仿宋_GB2312" w:hAnsi="Calibri" w:eastAsia="仿宋_GB2312" w:cs="Times New Roman"/>
          <w:b w:val="0"/>
          <w:bCs w:val="0"/>
          <w:color w:val="auto"/>
          <w:sz w:val="32"/>
          <w:szCs w:val="32"/>
        </w:rPr>
        <w:t>。省财政厅会同省自然资源厅根据年度预算安排情况</w:t>
      </w:r>
      <w:r>
        <w:rPr>
          <w:rFonts w:hint="eastAsia" w:ascii="仿宋_GB2312" w:cs="Times New Roman"/>
          <w:b w:val="0"/>
          <w:bCs w:val="0"/>
          <w:color w:val="auto"/>
          <w:sz w:val="32"/>
          <w:szCs w:val="32"/>
          <w:lang w:eastAsia="zh-CN"/>
        </w:rPr>
        <w:t>和项目实施情况</w:t>
      </w:r>
      <w:r>
        <w:rPr>
          <w:rFonts w:hint="eastAsia" w:ascii="仿宋_GB2312" w:hAnsi="Calibri" w:eastAsia="仿宋_GB2312" w:cs="Times New Roman"/>
          <w:b w:val="0"/>
          <w:bCs w:val="0"/>
          <w:color w:val="auto"/>
          <w:sz w:val="32"/>
          <w:szCs w:val="32"/>
          <w:lang w:eastAsia="zh-CN"/>
        </w:rPr>
        <w:t>确定项目</w:t>
      </w:r>
      <w:r>
        <w:rPr>
          <w:rFonts w:hint="eastAsia" w:ascii="仿宋_GB2312" w:cs="Times New Roman"/>
          <w:b w:val="0"/>
          <w:bCs w:val="0"/>
          <w:color w:val="auto"/>
          <w:sz w:val="32"/>
          <w:szCs w:val="32"/>
          <w:lang w:eastAsia="zh-CN"/>
        </w:rPr>
        <w:t>补助</w:t>
      </w:r>
      <w:r>
        <w:rPr>
          <w:rFonts w:hint="eastAsia" w:ascii="仿宋_GB2312" w:hAnsi="Calibri" w:eastAsia="仿宋_GB2312" w:cs="Times New Roman"/>
          <w:b w:val="0"/>
          <w:bCs w:val="0"/>
          <w:color w:val="auto"/>
          <w:sz w:val="32"/>
          <w:szCs w:val="32"/>
          <w:lang w:eastAsia="zh-CN"/>
        </w:rPr>
        <w:t>金额，可</w:t>
      </w:r>
      <w:r>
        <w:rPr>
          <w:rFonts w:hint="eastAsia" w:ascii="仿宋_GB2312" w:cs="Times New Roman"/>
          <w:b w:val="0"/>
          <w:bCs w:val="0"/>
          <w:color w:val="auto"/>
          <w:sz w:val="32"/>
          <w:szCs w:val="32"/>
          <w:lang w:eastAsia="zh-CN"/>
        </w:rPr>
        <w:t>分</w:t>
      </w:r>
      <w:r>
        <w:rPr>
          <w:rFonts w:hint="eastAsia" w:ascii="仿宋_GB2312" w:hAnsi="Calibri" w:eastAsia="仿宋_GB2312" w:cs="Times New Roman"/>
          <w:b w:val="0"/>
          <w:bCs w:val="0"/>
          <w:color w:val="auto"/>
          <w:sz w:val="32"/>
          <w:szCs w:val="32"/>
          <w:lang w:eastAsia="zh-CN"/>
        </w:rPr>
        <w:t>三年支持</w:t>
      </w:r>
      <w:r>
        <w:rPr>
          <w:rFonts w:hint="eastAsia" w:ascii="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snapToGrid/>
        <w:spacing w:line="620" w:lineRule="exact"/>
        <w:ind w:left="105" w:leftChars="50" w:right="0" w:rightChars="0" w:firstLine="640" w:firstLineChars="200"/>
        <w:textAlignment w:val="auto"/>
        <w:outlineLvl w:val="9"/>
        <w:rPr>
          <w:rFonts w:hint="eastAsia" w:ascii="仿宋_GB2312" w:hAnsi="Calibri" w:eastAsia="仿宋_GB2312"/>
          <w:b w:val="0"/>
          <w:bCs w:val="0"/>
          <w:color w:val="auto"/>
          <w:sz w:val="32"/>
          <w:szCs w:val="32"/>
          <w:lang w:eastAsia="zh-CN"/>
        </w:rPr>
      </w:pPr>
      <w:r>
        <w:rPr>
          <w:rFonts w:hint="eastAsia" w:ascii="仿宋_GB2312" w:hAnsi="Calibri" w:eastAsia="仿宋_GB2312" w:cs="Times New Roman"/>
          <w:b w:val="0"/>
          <w:bCs w:val="0"/>
          <w:color w:val="auto"/>
          <w:sz w:val="32"/>
          <w:szCs w:val="32"/>
        </w:rPr>
        <w:t>设区市自然资源、财政主管部门负责组织</w:t>
      </w:r>
      <w:r>
        <w:rPr>
          <w:rFonts w:hint="eastAsia" w:ascii="仿宋_GB2312" w:hAnsi="Calibri" w:eastAsia="仿宋_GB2312" w:cs="Times New Roman"/>
          <w:b w:val="0"/>
          <w:bCs w:val="0"/>
          <w:color w:val="auto"/>
          <w:sz w:val="32"/>
          <w:szCs w:val="32"/>
          <w:lang w:eastAsia="zh-CN"/>
        </w:rPr>
        <w:t>县（市、区）</w:t>
      </w:r>
      <w:r>
        <w:rPr>
          <w:rFonts w:hint="eastAsia" w:ascii="仿宋_GB2312" w:hAnsi="Calibri" w:eastAsia="仿宋_GB2312" w:cs="Times New Roman"/>
          <w:b w:val="0"/>
          <w:bCs w:val="0"/>
          <w:color w:val="auto"/>
          <w:sz w:val="32"/>
          <w:szCs w:val="32"/>
        </w:rPr>
        <w:t>编制项目实施方案，明确绩效目标、实施任务、资金</w:t>
      </w:r>
      <w:r>
        <w:rPr>
          <w:rFonts w:hint="eastAsia" w:ascii="仿宋_GB2312" w:cs="Times New Roman"/>
          <w:b w:val="0"/>
          <w:bCs w:val="0"/>
          <w:color w:val="auto"/>
          <w:sz w:val="32"/>
          <w:szCs w:val="32"/>
          <w:lang w:eastAsia="zh-CN"/>
        </w:rPr>
        <w:t>构成</w:t>
      </w:r>
      <w:r>
        <w:rPr>
          <w:rFonts w:hint="eastAsia" w:ascii="仿宋_GB2312" w:hAnsi="Calibri" w:eastAsia="仿宋_GB2312" w:cs="Times New Roman"/>
          <w:b w:val="0"/>
          <w:bCs w:val="0"/>
          <w:color w:val="auto"/>
          <w:sz w:val="32"/>
          <w:szCs w:val="32"/>
        </w:rPr>
        <w:t>等，经专家论证后报省自然资源厅、省财政厅。</w:t>
      </w:r>
    </w:p>
    <w:p>
      <w:pPr>
        <w:keepNext w:val="0"/>
        <w:keepLines w:val="0"/>
        <w:pageBreakBefore w:val="0"/>
        <w:widowControl w:val="0"/>
        <w:kinsoku/>
        <w:wordWrap/>
        <w:overflowPunct/>
        <w:topLinePunct w:val="0"/>
        <w:autoSpaceDE w:val="0"/>
        <w:autoSpaceDN w:val="0"/>
        <w:bidi w:val="0"/>
        <w:adjustRightInd w:val="0"/>
        <w:snapToGrid/>
        <w:spacing w:line="620" w:lineRule="exact"/>
        <w:ind w:right="0" w:rightChars="0" w:firstLine="642" w:firstLineChars="200"/>
        <w:jc w:val="left"/>
        <w:textAlignment w:val="auto"/>
        <w:outlineLvl w:val="9"/>
        <w:rPr>
          <w:rFonts w:hint="eastAsia" w:ascii="仿宋_GB2312" w:cs="仿宋_GB2312"/>
          <w:kern w:val="0"/>
          <w:sz w:val="32"/>
          <w:szCs w:val="32"/>
        </w:rPr>
      </w:pPr>
      <w:r>
        <w:rPr>
          <w:rFonts w:hint="eastAsia" w:ascii="仿宋_GB2312" w:hAnsi="Calibri" w:eastAsia="仿宋_GB2312" w:cs="Times New Roman"/>
          <w:b/>
          <w:sz w:val="32"/>
          <w:szCs w:val="32"/>
        </w:rPr>
        <w:t>第</w:t>
      </w:r>
      <w:r>
        <w:rPr>
          <w:rFonts w:hint="eastAsia" w:ascii="仿宋_GB2312" w:hAnsi="Calibri" w:eastAsia="仿宋_GB2312" w:cs="Times New Roman"/>
          <w:b/>
          <w:sz w:val="32"/>
          <w:szCs w:val="32"/>
          <w:lang w:eastAsia="zh-CN"/>
        </w:rPr>
        <w:t>十</w:t>
      </w:r>
      <w:r>
        <w:rPr>
          <w:rFonts w:hint="eastAsia" w:ascii="仿宋_GB2312" w:cs="Times New Roman"/>
          <w:b/>
          <w:sz w:val="32"/>
          <w:szCs w:val="32"/>
          <w:lang w:eastAsia="zh-CN"/>
        </w:rPr>
        <w:t>三</w:t>
      </w:r>
      <w:r>
        <w:rPr>
          <w:rFonts w:hint="eastAsia" w:ascii="仿宋_GB2312" w:hAnsi="Calibri" w:eastAsia="仿宋_GB2312" w:cs="Times New Roman"/>
          <w:b/>
          <w:sz w:val="32"/>
          <w:szCs w:val="32"/>
        </w:rPr>
        <w:t>条</w:t>
      </w:r>
      <w:r>
        <w:rPr>
          <w:rFonts w:hint="eastAsia" w:ascii="黑体" w:hAnsi="Calibri" w:eastAsia="黑体" w:cs="Times New Roman"/>
          <w:sz w:val="32"/>
          <w:szCs w:val="32"/>
        </w:rPr>
        <w:t xml:space="preserve"> </w:t>
      </w:r>
      <w:r>
        <w:rPr>
          <w:rFonts w:hint="eastAsia" w:ascii="仿宋_GB2312" w:hAnsi="Calibri" w:eastAsia="仿宋_GB2312" w:cs="Times New Roman"/>
          <w:sz w:val="32"/>
          <w:szCs w:val="32"/>
        </w:rPr>
        <w:t xml:space="preserve"> 采用项目法</w:t>
      </w:r>
      <w:r>
        <w:rPr>
          <w:rFonts w:hint="eastAsia" w:ascii="仿宋_GB2312" w:hAnsi="Calibri" w:eastAsia="仿宋_GB2312" w:cs="Times New Roman"/>
          <w:sz w:val="32"/>
          <w:szCs w:val="32"/>
          <w:lang w:eastAsia="zh-CN"/>
        </w:rPr>
        <w:t>分配</w:t>
      </w:r>
      <w:r>
        <w:rPr>
          <w:rFonts w:hint="eastAsia" w:ascii="仿宋_GB2312" w:hAnsi="Calibri" w:eastAsia="仿宋_GB2312" w:cs="Times New Roman"/>
          <w:sz w:val="32"/>
          <w:szCs w:val="32"/>
        </w:rPr>
        <w:t>的</w:t>
      </w:r>
      <w:r>
        <w:rPr>
          <w:rFonts w:hint="eastAsia" w:ascii="仿宋_GB2312" w:hAnsi="Calibri" w:eastAsia="仿宋_GB2312" w:cs="Times New Roman"/>
          <w:sz w:val="32"/>
          <w:szCs w:val="32"/>
          <w:lang w:eastAsia="zh-CN"/>
        </w:rPr>
        <w:t>项目</w:t>
      </w:r>
      <w:r>
        <w:rPr>
          <w:rFonts w:hint="eastAsia" w:ascii="仿宋_GB2312" w:hAnsi="Calibri" w:eastAsia="仿宋_GB2312" w:cs="Times New Roman"/>
          <w:color w:val="auto"/>
          <w:sz w:val="32"/>
          <w:szCs w:val="32"/>
        </w:rPr>
        <w:t>实施方案</w:t>
      </w:r>
      <w:r>
        <w:rPr>
          <w:rFonts w:hint="eastAsia" w:ascii="仿宋_GB2312" w:hAnsi="Times New Roman" w:cs="仿宋_GB2312"/>
          <w:kern w:val="0"/>
          <w:sz w:val="32"/>
          <w:szCs w:val="32"/>
          <w:lang w:eastAsia="zh-CN"/>
        </w:rPr>
        <w:t>确定后</w:t>
      </w:r>
      <w:r>
        <w:rPr>
          <w:rFonts w:hint="eastAsia" w:ascii="仿宋_GB2312" w:hAnsi="Times New Roman" w:eastAsia="仿宋_GB2312" w:cs="仿宋_GB2312"/>
          <w:kern w:val="0"/>
          <w:sz w:val="32"/>
          <w:szCs w:val="32"/>
        </w:rPr>
        <w:t>，原则上不得调整。</w:t>
      </w:r>
      <w:r>
        <w:rPr>
          <w:rFonts w:hint="eastAsia" w:ascii="仿宋_GB2312" w:hAnsi="Calibri" w:eastAsia="仿宋_GB2312" w:cs="Times New Roman"/>
          <w:sz w:val="32"/>
          <w:szCs w:val="32"/>
        </w:rPr>
        <w:t>确有必要调整的，</w:t>
      </w:r>
      <w:r>
        <w:rPr>
          <w:rFonts w:hint="eastAsia" w:ascii="仿宋_GB2312" w:hAnsi="Times New Roman" w:eastAsia="仿宋_GB2312" w:cs="仿宋_GB2312"/>
          <w:kern w:val="0"/>
          <w:sz w:val="32"/>
          <w:szCs w:val="32"/>
        </w:rPr>
        <w:t>在不影响项目进度任务</w:t>
      </w:r>
      <w:r>
        <w:rPr>
          <w:rFonts w:hint="eastAsia" w:ascii="仿宋_GB2312" w:hAnsi="Times New Roman" w:cs="仿宋_GB2312"/>
          <w:kern w:val="0"/>
          <w:sz w:val="32"/>
          <w:szCs w:val="32"/>
          <w:lang w:eastAsia="zh-CN"/>
        </w:rPr>
        <w:t>、</w:t>
      </w:r>
      <w:r>
        <w:rPr>
          <w:rFonts w:hint="eastAsia" w:ascii="仿宋_GB2312" w:hAnsi="Times New Roman" w:eastAsia="仿宋_GB2312" w:cs="仿宋_GB2312"/>
          <w:kern w:val="0"/>
          <w:sz w:val="32"/>
          <w:szCs w:val="32"/>
        </w:rPr>
        <w:t>绩效目标</w:t>
      </w:r>
      <w:r>
        <w:rPr>
          <w:rFonts w:hint="eastAsia" w:ascii="仿宋_GB2312" w:hAnsi="Times New Roman" w:cs="仿宋_GB2312"/>
          <w:kern w:val="0"/>
          <w:sz w:val="32"/>
          <w:szCs w:val="32"/>
          <w:lang w:eastAsia="zh-CN"/>
        </w:rPr>
        <w:t>不降低</w:t>
      </w:r>
      <w:r>
        <w:rPr>
          <w:rFonts w:hint="eastAsia" w:ascii="仿宋_GB2312" w:hAnsi="Times New Roman" w:eastAsia="仿宋_GB2312" w:cs="仿宋_GB2312"/>
          <w:kern w:val="0"/>
          <w:sz w:val="32"/>
          <w:szCs w:val="32"/>
        </w:rPr>
        <w:t>的前提下，</w:t>
      </w:r>
      <w:r>
        <w:rPr>
          <w:rFonts w:hint="eastAsia" w:ascii="仿宋_GB2312" w:hAnsi="Times New Roman" w:eastAsia="仿宋_GB2312" w:cs="仿宋_GB2312"/>
          <w:i w:val="0"/>
          <w:color w:val="000000"/>
          <w:kern w:val="0"/>
          <w:sz w:val="32"/>
          <w:szCs w:val="32"/>
          <w:u w:val="none"/>
          <w:lang w:val="en-US" w:eastAsia="zh-CN" w:bidi="ar"/>
        </w:rPr>
        <w:t>涉及投资额变化小于10％的，由县（市、区）财政、自然资源主管部门组织审查；涉及投资额变化在10％-30％的，由设区市财政、自然资源主管部门组织审查；涉及投资额变化大于30％的，按原审批流程</w:t>
      </w:r>
      <w:r>
        <w:rPr>
          <w:rFonts w:hint="eastAsia" w:ascii="仿宋_GB2312" w:hAnsi="Times New Roman" w:cs="仿宋_GB2312"/>
          <w:i w:val="0"/>
          <w:color w:val="000000"/>
          <w:kern w:val="0"/>
          <w:sz w:val="32"/>
          <w:szCs w:val="32"/>
          <w:u w:val="none"/>
          <w:lang w:val="en-US" w:eastAsia="zh-CN" w:bidi="ar"/>
        </w:rPr>
        <w:t>审批</w:t>
      </w:r>
      <w:r>
        <w:rPr>
          <w:rFonts w:hint="eastAsia" w:ascii="仿宋_GB2312" w:hAnsi="Times New Roman" w:eastAsia="仿宋_GB2312" w:cs="仿宋_GB2312"/>
          <w:i w:val="0"/>
          <w:color w:val="000000"/>
          <w:kern w:val="0"/>
          <w:sz w:val="32"/>
          <w:szCs w:val="32"/>
          <w:u w:val="none"/>
          <w:lang w:val="en-US" w:eastAsia="zh-CN" w:bidi="ar"/>
        </w:rPr>
        <w:t>。</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Calibri"/>
          <w:sz w:val="32"/>
          <w:szCs w:val="32"/>
        </w:rPr>
      </w:pPr>
    </w:p>
    <w:p>
      <w:pPr>
        <w:keepNext w:val="0"/>
        <w:keepLines w:val="0"/>
        <w:pageBreakBefore w:val="0"/>
        <w:widowControl w:val="0"/>
        <w:numPr>
          <w:ilvl w:val="0"/>
          <w:numId w:val="1"/>
        </w:numPr>
        <w:kinsoku/>
        <w:wordWrap/>
        <w:overflowPunct/>
        <w:topLinePunct w:val="0"/>
        <w:bidi w:val="0"/>
        <w:snapToGrid/>
        <w:spacing w:line="560" w:lineRule="exact"/>
        <w:ind w:left="0" w:leftChars="0" w:right="0" w:rightChars="0" w:firstLine="0" w:firstLineChars="0"/>
        <w:jc w:val="center"/>
        <w:textAlignment w:val="auto"/>
        <w:outlineLvl w:val="9"/>
        <w:rPr>
          <w:rFonts w:hint="eastAsia" w:ascii="黑体" w:hAnsi="黑体" w:eastAsia="黑体" w:cs="Times New Roman"/>
          <w:b w:val="0"/>
          <w:bCs/>
          <w:sz w:val="32"/>
          <w:szCs w:val="32"/>
          <w:lang w:val="en-US" w:eastAsia="zh-CN"/>
        </w:rPr>
      </w:pPr>
      <w:r>
        <w:rPr>
          <w:rFonts w:hint="eastAsia" w:ascii="黑体" w:hAnsi="黑体" w:eastAsia="黑体" w:cs="Times New Roman"/>
          <w:b w:val="0"/>
          <w:bCs/>
          <w:sz w:val="32"/>
          <w:szCs w:val="32"/>
          <w:lang w:val="en-US" w:eastAsia="zh-CN"/>
        </w:rPr>
        <w:t>预算执行</w:t>
      </w:r>
    </w:p>
    <w:p>
      <w:pPr>
        <w:keepNext w:val="0"/>
        <w:keepLines w:val="0"/>
        <w:pageBreakBefore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 w:eastAsia="仿宋_GB2312" w:cs="宋体"/>
          <w:color w:val="auto"/>
          <w:sz w:val="32"/>
          <w:szCs w:val="32"/>
          <w:highlight w:val="none"/>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各级财政部门和自然资源主管部门应当</w:t>
      </w:r>
      <w:r>
        <w:rPr>
          <w:rFonts w:hint="eastAsia" w:ascii="仿宋_GB2312" w:hAnsi="仿宋_GB2312" w:eastAsia="仿宋_GB2312" w:cs="仿宋_GB2312"/>
          <w:color w:val="000000"/>
          <w:sz w:val="32"/>
          <w:szCs w:val="32"/>
        </w:rPr>
        <w:t>加快预算执行</w:t>
      </w:r>
      <w:r>
        <w:rPr>
          <w:rFonts w:hint="eastAsia" w:ascii="仿宋_GB2312" w:hAnsi="仿宋_GB2312" w:eastAsia="仿宋_GB2312" w:cs="仿宋_GB2312"/>
          <w:color w:val="000000"/>
          <w:sz w:val="32"/>
          <w:szCs w:val="32"/>
          <w:lang w:eastAsia="zh-CN"/>
        </w:rPr>
        <w:t>进度</w:t>
      </w:r>
      <w:r>
        <w:rPr>
          <w:rFonts w:hint="eastAsia" w:ascii="仿宋_GB2312" w:hAnsi="仿宋_GB2312" w:eastAsia="仿宋_GB2312" w:cs="仿宋_GB2312"/>
          <w:color w:val="000000"/>
          <w:sz w:val="32"/>
          <w:szCs w:val="32"/>
        </w:rPr>
        <w:t>，提高资金使用效益</w:t>
      </w:r>
      <w:r>
        <w:rPr>
          <w:rFonts w:hint="eastAsia" w:ascii="仿宋_GB2312" w:hAnsi="仿宋_GB2312" w:eastAsia="仿宋_GB2312" w:cs="仿宋_GB2312"/>
          <w:color w:val="000000"/>
          <w:sz w:val="32"/>
          <w:szCs w:val="32"/>
          <w:lang w:eastAsia="zh-CN"/>
        </w:rPr>
        <w:t>。</w:t>
      </w:r>
      <w:r>
        <w:rPr>
          <w:rFonts w:hint="eastAsia" w:ascii="仿宋_GB2312" w:hAnsi="仿宋" w:eastAsia="仿宋_GB2312" w:cs="宋体"/>
          <w:color w:val="auto"/>
          <w:sz w:val="32"/>
          <w:szCs w:val="32"/>
          <w:highlight w:val="none"/>
        </w:rPr>
        <w:t>结转结余的</w:t>
      </w:r>
      <w:r>
        <w:rPr>
          <w:rFonts w:hint="eastAsia" w:ascii="仿宋_GB2312" w:hAnsi="仿宋" w:eastAsia="仿宋_GB2312"/>
          <w:color w:val="auto"/>
          <w:kern w:val="0"/>
          <w:sz w:val="32"/>
          <w:szCs w:val="32"/>
          <w:highlight w:val="none"/>
          <w:lang w:eastAsia="zh-CN"/>
        </w:rPr>
        <w:t>专项资金</w:t>
      </w:r>
      <w:r>
        <w:rPr>
          <w:rFonts w:hint="eastAsia" w:ascii="仿宋_GB2312" w:hAnsi="仿宋" w:eastAsia="仿宋_GB2312" w:cs="宋体"/>
          <w:color w:val="auto"/>
          <w:sz w:val="32"/>
          <w:szCs w:val="32"/>
          <w:highlight w:val="none"/>
        </w:rPr>
        <w:t>，按照结转结余资金管理的相关规定处理。</w:t>
      </w:r>
    </w:p>
    <w:p>
      <w:pPr>
        <w:spacing w:line="640" w:lineRule="exact"/>
        <w:ind w:firstLine="642" w:firstLineChars="200"/>
        <w:rPr>
          <w:rFonts w:hint="eastAsia" w:ascii="仿宋_GB2312" w:hAnsi="仿宋" w:eastAsia="仿宋_GB2312" w:cs="宋体"/>
          <w:b/>
          <w:bCs/>
          <w:color w:val="auto"/>
          <w:sz w:val="32"/>
          <w:szCs w:val="32"/>
          <w:highlight w:val="none"/>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 w:eastAsia="仿宋_GB2312"/>
          <w:color w:val="auto"/>
          <w:kern w:val="0"/>
          <w:sz w:val="32"/>
          <w:szCs w:val="32"/>
          <w:highlight w:val="none"/>
          <w:lang w:eastAsia="zh-CN"/>
        </w:rPr>
        <w:t>专项资金</w:t>
      </w:r>
      <w:r>
        <w:rPr>
          <w:rFonts w:hint="eastAsia" w:ascii="仿宋_GB2312" w:hAnsi="仿宋" w:eastAsia="仿宋_GB2312" w:cs="仿宋"/>
          <w:color w:val="auto"/>
          <w:sz w:val="32"/>
          <w:szCs w:val="32"/>
          <w:highlight w:val="none"/>
        </w:rPr>
        <w:t>的支付按照财政国库管理制度有关规定执行。属于政府采购管理范围的，按照政府采购有关规定执行。</w:t>
      </w:r>
    </w:p>
    <w:p>
      <w:pPr>
        <w:keepNext w:val="0"/>
        <w:keepLines w:val="0"/>
        <w:pageBreakBefore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 w:eastAsia="仿宋_GB2312"/>
          <w:b/>
          <w:color w:val="auto"/>
          <w:sz w:val="32"/>
          <w:szCs w:val="32"/>
          <w:highlight w:val="none"/>
        </w:rPr>
        <w:t>第</w:t>
      </w:r>
      <w:r>
        <w:rPr>
          <w:rFonts w:hint="eastAsia" w:ascii="仿宋_GB2312" w:hAnsi="仿宋" w:eastAsia="仿宋_GB2312"/>
          <w:b/>
          <w:color w:val="auto"/>
          <w:sz w:val="32"/>
          <w:szCs w:val="32"/>
          <w:highlight w:val="none"/>
          <w:lang w:val="en-US" w:eastAsia="zh-CN"/>
        </w:rPr>
        <w:t>十六</w:t>
      </w:r>
      <w:r>
        <w:rPr>
          <w:rFonts w:hint="eastAsia" w:ascii="仿宋_GB2312" w:hAnsi="仿宋" w:eastAsia="仿宋_GB2312"/>
          <w:b/>
          <w:color w:val="auto"/>
          <w:sz w:val="32"/>
          <w:szCs w:val="32"/>
          <w:highlight w:val="none"/>
        </w:rPr>
        <w:t>条</w:t>
      </w:r>
      <w:r>
        <w:rPr>
          <w:rFonts w:hint="eastAsia" w:ascii="仿宋_GB2312" w:hAnsi="仿宋" w:eastAsia="仿宋_GB2312"/>
          <w:color w:val="auto"/>
          <w:sz w:val="32"/>
          <w:szCs w:val="32"/>
          <w:highlight w:val="none"/>
        </w:rPr>
        <w:t xml:space="preserve"> </w:t>
      </w:r>
      <w:r>
        <w:rPr>
          <w:rFonts w:hint="eastAsia" w:ascii="仿宋_GB2312" w:hAnsi="仿宋" w:eastAsia="仿宋_GB2312"/>
          <w:color w:val="auto"/>
          <w:kern w:val="0"/>
          <w:sz w:val="32"/>
          <w:szCs w:val="32"/>
          <w:highlight w:val="none"/>
          <w:lang w:eastAsia="zh-CN"/>
        </w:rPr>
        <w:t>专项资金</w:t>
      </w:r>
      <w:r>
        <w:rPr>
          <w:rFonts w:hint="eastAsia" w:ascii="仿宋_GB2312" w:hAnsi="仿宋" w:eastAsia="仿宋_GB2312"/>
          <w:color w:val="auto"/>
          <w:sz w:val="32"/>
          <w:szCs w:val="32"/>
          <w:highlight w:val="none"/>
        </w:rPr>
        <w:t>使用管理应当全面落实预算信息公开有关要求</w:t>
      </w:r>
      <w:r>
        <w:rPr>
          <w:rFonts w:hint="eastAsia" w:ascii="仿宋_GB2312" w:hAnsi="仿宋" w:eastAsia="仿宋_GB2312"/>
          <w:color w:val="auto"/>
          <w:sz w:val="32"/>
          <w:szCs w:val="32"/>
          <w:highlight w:val="none"/>
          <w:lang w:eastAsia="zh-CN"/>
        </w:rPr>
        <w:t>，</w:t>
      </w:r>
      <w:r>
        <w:rPr>
          <w:rFonts w:hint="eastAsia" w:ascii="仿宋_GB2312" w:hAnsi="Calibri" w:eastAsia="仿宋_GB2312" w:cs="Times New Roman"/>
          <w:color w:val="auto"/>
          <w:sz w:val="32"/>
          <w:szCs w:val="32"/>
          <w:lang w:eastAsia="zh-CN"/>
        </w:rPr>
        <w:t>市、县（区）财政</w:t>
      </w:r>
      <w:r>
        <w:rPr>
          <w:rFonts w:hint="eastAsia" w:ascii="仿宋_GB2312" w:cs="Times New Roman"/>
          <w:color w:val="auto"/>
          <w:sz w:val="32"/>
          <w:szCs w:val="32"/>
          <w:lang w:eastAsia="zh-CN"/>
        </w:rPr>
        <w:t>部门和自然资源主管部门</w:t>
      </w:r>
      <w:r>
        <w:rPr>
          <w:rFonts w:hint="eastAsia" w:ascii="仿宋_GB2312" w:hAnsi="仿宋" w:eastAsia="仿宋_GB2312"/>
          <w:color w:val="auto"/>
          <w:sz w:val="32"/>
          <w:szCs w:val="32"/>
          <w:highlight w:val="none"/>
          <w:lang w:val="en-US" w:eastAsia="zh-CN"/>
        </w:rPr>
        <w:t>应当</w:t>
      </w:r>
      <w:r>
        <w:rPr>
          <w:rFonts w:hint="eastAsia" w:ascii="仿宋_GB2312" w:hAnsi="仿宋_GB2312" w:eastAsia="仿宋_GB2312" w:cs="仿宋_GB2312"/>
          <w:color w:val="auto"/>
          <w:sz w:val="32"/>
          <w:szCs w:val="32"/>
        </w:rPr>
        <w:t>及时公开预算安排情况、资金管理办法、项目分配结果、绩效目标、绩效评价等信息。</w:t>
      </w:r>
    </w:p>
    <w:p>
      <w:pPr>
        <w:pStyle w:val="2"/>
        <w:numPr>
          <w:ilvl w:val="0"/>
          <w:numId w:val="0"/>
        </w:numPr>
        <w:spacing w:line="640" w:lineRule="exact"/>
        <w:ind w:leftChars="0"/>
        <w:rPr>
          <w:rFonts w:hint="default"/>
          <w:lang w:val="en-US" w:eastAsia="zh-CN"/>
        </w:rPr>
      </w:pPr>
    </w:p>
    <w:p>
      <w:pPr>
        <w:keepNext w:val="0"/>
        <w:keepLines w:val="0"/>
        <w:pageBreakBefore w:val="0"/>
        <w:widowControl w:val="0"/>
        <w:kinsoku/>
        <w:wordWrap/>
        <w:overflowPunct/>
        <w:topLinePunct w:val="0"/>
        <w:bidi w:val="0"/>
        <w:snapToGrid/>
        <w:spacing w:line="640" w:lineRule="exact"/>
        <w:ind w:right="0" w:rightChars="0" w:firstLine="0" w:firstLineChars="0"/>
        <w:jc w:val="center"/>
        <w:textAlignment w:val="auto"/>
        <w:outlineLvl w:val="9"/>
        <w:rPr>
          <w:rFonts w:hint="eastAsia" w:ascii="黑体" w:hAnsi="黑体" w:eastAsia="黑体"/>
          <w:bCs/>
          <w:sz w:val="32"/>
          <w:szCs w:val="32"/>
          <w:lang w:eastAsia="zh-CN"/>
        </w:rPr>
      </w:pPr>
      <w:r>
        <w:rPr>
          <w:rFonts w:hint="eastAsia" w:ascii="黑体" w:hAnsi="黑体" w:eastAsia="黑体" w:cs="Times New Roman"/>
          <w:b w:val="0"/>
          <w:bCs/>
          <w:sz w:val="32"/>
          <w:szCs w:val="32"/>
        </w:rPr>
        <w:t>第</w:t>
      </w:r>
      <w:r>
        <w:rPr>
          <w:rFonts w:hint="eastAsia" w:ascii="黑体" w:hAnsi="黑体" w:eastAsia="黑体" w:cs="Times New Roman"/>
          <w:b w:val="0"/>
          <w:bCs/>
          <w:sz w:val="32"/>
          <w:szCs w:val="32"/>
          <w:lang w:eastAsia="zh-CN"/>
        </w:rPr>
        <w:t>五</w:t>
      </w:r>
      <w:r>
        <w:rPr>
          <w:rFonts w:hint="eastAsia" w:ascii="黑体" w:hAnsi="黑体" w:eastAsia="黑体" w:cs="Times New Roman"/>
          <w:b w:val="0"/>
          <w:bCs/>
          <w:sz w:val="32"/>
          <w:szCs w:val="32"/>
        </w:rPr>
        <w:t xml:space="preserve">章 </w:t>
      </w:r>
      <w:r>
        <w:rPr>
          <w:rFonts w:hint="eastAsia" w:ascii="黑体" w:hAnsi="黑体" w:eastAsia="黑体" w:cs="Times New Roman"/>
          <w:b w:val="0"/>
          <w:bCs/>
          <w:sz w:val="32"/>
          <w:szCs w:val="32"/>
          <w:lang w:eastAsia="zh-CN"/>
        </w:rPr>
        <w:t>资金绩效</w:t>
      </w:r>
      <w:r>
        <w:rPr>
          <w:rFonts w:hint="eastAsia" w:ascii="黑体" w:hAnsi="黑体" w:eastAsia="黑体" w:cs="Times New Roman"/>
          <w:b w:val="0"/>
          <w:bCs/>
          <w:sz w:val="32"/>
          <w:szCs w:val="32"/>
        </w:rPr>
        <w:t>管理</w:t>
      </w:r>
      <w:r>
        <w:rPr>
          <w:rFonts w:hint="eastAsia" w:ascii="黑体" w:hAnsi="黑体" w:eastAsia="黑体" w:cs="Times New Roman"/>
          <w:b w:val="0"/>
          <w:bCs/>
          <w:sz w:val="32"/>
          <w:szCs w:val="32"/>
          <w:lang w:eastAsia="zh-CN"/>
        </w:rPr>
        <w:t>和监督</w:t>
      </w:r>
    </w:p>
    <w:p>
      <w:pPr>
        <w:keepNext w:val="0"/>
        <w:keepLines w:val="0"/>
        <w:pageBreakBefore w:val="0"/>
        <w:widowControl w:val="0"/>
        <w:kinsoku/>
        <w:wordWrap/>
        <w:overflowPunct/>
        <w:topLinePunct w:val="0"/>
        <w:bidi w:val="0"/>
        <w:snapToGrid/>
        <w:spacing w:line="640" w:lineRule="exact"/>
        <w:ind w:left="0" w:leftChars="0" w:right="0" w:rightChars="0" w:firstLine="642" w:firstLineChars="200"/>
        <w:textAlignment w:val="auto"/>
        <w:outlineLvl w:val="9"/>
        <w:rPr>
          <w:rFonts w:hint="eastAsia" w:ascii="仿宋_GB2312" w:cs="Times New Roman"/>
          <w:sz w:val="32"/>
          <w:szCs w:val="32"/>
          <w:u w:val="none"/>
          <w:lang w:eastAsia="zh-CN"/>
        </w:rPr>
      </w:pPr>
      <w:r>
        <w:rPr>
          <w:rFonts w:hint="eastAsia" w:ascii="仿宋_GB2312" w:hAnsi="Calibri" w:eastAsia="仿宋_GB2312" w:cs="Times New Roman"/>
          <w:b/>
          <w:bCs/>
          <w:sz w:val="32"/>
          <w:szCs w:val="32"/>
          <w:u w:val="none"/>
          <w:lang w:eastAsia="zh-CN"/>
        </w:rPr>
        <w:t>第十</w:t>
      </w:r>
      <w:r>
        <w:rPr>
          <w:rFonts w:hint="eastAsia" w:ascii="仿宋_GB2312" w:cs="Times New Roman"/>
          <w:b/>
          <w:bCs/>
          <w:sz w:val="32"/>
          <w:szCs w:val="32"/>
          <w:u w:val="none"/>
          <w:lang w:eastAsia="zh-CN"/>
        </w:rPr>
        <w:t>七</w:t>
      </w:r>
      <w:r>
        <w:rPr>
          <w:rFonts w:hint="eastAsia" w:ascii="仿宋_GB2312" w:hAnsi="Calibri" w:eastAsia="仿宋_GB2312" w:cs="Times New Roman"/>
          <w:b/>
          <w:bCs/>
          <w:sz w:val="32"/>
          <w:szCs w:val="32"/>
          <w:u w:val="none"/>
          <w:lang w:eastAsia="zh-CN"/>
        </w:rPr>
        <w:t>条</w:t>
      </w:r>
      <w:r>
        <w:rPr>
          <w:rFonts w:hint="eastAsia" w:ascii="仿宋_GB2312" w:hAnsi="Calibri" w:eastAsia="仿宋_GB2312" w:cs="Times New Roman"/>
          <w:sz w:val="32"/>
          <w:szCs w:val="32"/>
          <w:u w:val="none"/>
          <w:lang w:val="en-US" w:eastAsia="zh-CN"/>
        </w:rPr>
        <w:t xml:space="preserve">  </w:t>
      </w:r>
      <w:r>
        <w:rPr>
          <w:rFonts w:hint="eastAsia" w:ascii="仿宋_GB2312" w:hAnsi="Calibri" w:eastAsia="仿宋_GB2312" w:cs="Times New Roman"/>
          <w:sz w:val="32"/>
          <w:szCs w:val="32"/>
          <w:u w:val="none"/>
        </w:rPr>
        <w:t>专项资金</w:t>
      </w:r>
      <w:r>
        <w:rPr>
          <w:rFonts w:hint="eastAsia" w:ascii="仿宋_GB2312" w:cs="Times New Roman"/>
          <w:sz w:val="32"/>
          <w:szCs w:val="32"/>
          <w:u w:val="none"/>
          <w:lang w:eastAsia="zh-CN"/>
        </w:rPr>
        <w:t>应建立事前绩效评估、绩效目标管理、绩效运行监控、绩效评价、评价结果应用等全过程预算绩效管理机制。</w:t>
      </w:r>
    </w:p>
    <w:p>
      <w:pPr>
        <w:keepNext w:val="0"/>
        <w:keepLines w:val="0"/>
        <w:pageBreakBefore w:val="0"/>
        <w:widowControl w:val="0"/>
        <w:kinsoku/>
        <w:wordWrap/>
        <w:overflowPunct/>
        <w:topLinePunct w:val="0"/>
        <w:bidi w:val="0"/>
        <w:snapToGrid/>
        <w:spacing w:line="640" w:lineRule="exact"/>
        <w:ind w:left="0" w:leftChars="0" w:right="0" w:rightChars="0" w:firstLine="642" w:firstLineChars="200"/>
        <w:textAlignment w:val="auto"/>
        <w:outlineLvl w:val="9"/>
        <w:rPr>
          <w:rFonts w:hint="eastAsia" w:ascii="仿宋_GB2312" w:hAnsi="Calibri" w:eastAsia="仿宋_GB2312"/>
          <w:sz w:val="32"/>
          <w:szCs w:val="32"/>
          <w:u w:val="none"/>
          <w:lang w:eastAsia="zh-CN"/>
        </w:rPr>
      </w:pPr>
      <w:r>
        <w:rPr>
          <w:rFonts w:hint="eastAsia" w:ascii="仿宋_GB2312" w:hAnsi="Calibri" w:eastAsia="仿宋_GB2312" w:cs="Times New Roman"/>
          <w:b/>
          <w:bCs/>
          <w:sz w:val="32"/>
          <w:szCs w:val="32"/>
          <w:u w:val="none"/>
          <w:lang w:eastAsia="zh-CN"/>
        </w:rPr>
        <w:t>第十</w:t>
      </w:r>
      <w:r>
        <w:rPr>
          <w:rFonts w:hint="eastAsia" w:ascii="仿宋_GB2312" w:cs="Times New Roman"/>
          <w:b/>
          <w:bCs/>
          <w:sz w:val="32"/>
          <w:szCs w:val="32"/>
          <w:u w:val="none"/>
          <w:lang w:eastAsia="zh-CN"/>
        </w:rPr>
        <w:t>八</w:t>
      </w:r>
      <w:r>
        <w:rPr>
          <w:rFonts w:hint="eastAsia" w:ascii="仿宋_GB2312" w:hAnsi="Calibri" w:eastAsia="仿宋_GB2312" w:cs="Times New Roman"/>
          <w:b/>
          <w:bCs/>
          <w:sz w:val="32"/>
          <w:szCs w:val="32"/>
          <w:u w:val="none"/>
          <w:lang w:eastAsia="zh-CN"/>
        </w:rPr>
        <w:t>条</w:t>
      </w:r>
      <w:r>
        <w:rPr>
          <w:rFonts w:hint="eastAsia" w:ascii="仿宋_GB2312" w:hAnsi="Calibri" w:eastAsia="仿宋_GB2312" w:cs="Times New Roman"/>
          <w:sz w:val="32"/>
          <w:szCs w:val="32"/>
          <w:u w:val="none"/>
          <w:lang w:val="en-US" w:eastAsia="zh-CN"/>
        </w:rPr>
        <w:t xml:space="preserve"> </w:t>
      </w:r>
      <w:r>
        <w:rPr>
          <w:rFonts w:hint="eastAsia" w:ascii="仿宋_GB2312" w:cs="Times New Roman"/>
          <w:sz w:val="32"/>
          <w:szCs w:val="32"/>
          <w:u w:val="none"/>
          <w:lang w:eastAsia="zh-CN"/>
        </w:rPr>
        <w:t>各级自然资源主管部门要强化绩效目标管理，合理设置项目绩效目标，并随资金分配文件同步分解下达。</w:t>
      </w:r>
      <w:r>
        <w:rPr>
          <w:rFonts w:hint="eastAsia" w:ascii="仿宋_GB2312" w:hAnsi="Calibri" w:eastAsia="仿宋_GB2312" w:cs="Times New Roman"/>
          <w:sz w:val="32"/>
          <w:szCs w:val="32"/>
          <w:u w:val="none"/>
        </w:rPr>
        <w:t>因素</w:t>
      </w:r>
      <w:r>
        <w:rPr>
          <w:rFonts w:hint="eastAsia" w:ascii="仿宋_GB2312" w:hAnsi="Calibri" w:eastAsia="仿宋_GB2312" w:cs="Times New Roman"/>
          <w:sz w:val="32"/>
          <w:szCs w:val="32"/>
          <w:u w:val="none"/>
          <w:lang w:eastAsia="zh-CN"/>
        </w:rPr>
        <w:t>法</w:t>
      </w:r>
      <w:r>
        <w:rPr>
          <w:rFonts w:hint="eastAsia" w:ascii="仿宋_GB2312" w:hAnsi="Calibri" w:eastAsia="仿宋_GB2312" w:cs="Times New Roman"/>
          <w:sz w:val="32"/>
          <w:szCs w:val="32"/>
          <w:u w:val="none"/>
        </w:rPr>
        <w:t>分配</w:t>
      </w:r>
      <w:r>
        <w:rPr>
          <w:rFonts w:hint="eastAsia" w:ascii="仿宋_GB2312" w:hAnsi="Calibri" w:eastAsia="仿宋_GB2312" w:cs="Times New Roman"/>
          <w:sz w:val="32"/>
          <w:szCs w:val="32"/>
          <w:u w:val="none"/>
          <w:lang w:eastAsia="zh-CN"/>
        </w:rPr>
        <w:t>的专项</w:t>
      </w:r>
      <w:r>
        <w:rPr>
          <w:rFonts w:hint="eastAsia" w:ascii="仿宋_GB2312" w:hAnsi="Calibri" w:eastAsia="仿宋_GB2312" w:cs="Times New Roman"/>
          <w:sz w:val="32"/>
          <w:szCs w:val="32"/>
          <w:u w:val="none"/>
        </w:rPr>
        <w:t>资金下达后，设区市财政、自然资源主管部门应</w:t>
      </w:r>
      <w:r>
        <w:rPr>
          <w:rFonts w:hint="eastAsia" w:ascii="仿宋_GB2312" w:hAnsi="Calibri" w:eastAsia="仿宋_GB2312" w:cs="Times New Roman"/>
          <w:sz w:val="32"/>
          <w:szCs w:val="32"/>
          <w:u w:val="none"/>
          <w:lang w:eastAsia="zh-CN"/>
        </w:rPr>
        <w:t>根据省级下达的绩效目标，明确具体项目的绩效目标</w:t>
      </w:r>
      <w:r>
        <w:rPr>
          <w:rFonts w:hint="eastAsia" w:ascii="仿宋_GB2312" w:hAnsi="Calibri" w:eastAsia="仿宋_GB2312" w:cs="Times New Roman"/>
          <w:sz w:val="32"/>
          <w:szCs w:val="32"/>
          <w:u w:val="none"/>
        </w:rPr>
        <w:t>。</w:t>
      </w:r>
    </w:p>
    <w:p>
      <w:pPr>
        <w:keepNext w:val="0"/>
        <w:keepLines w:val="0"/>
        <w:pageBreakBefore w:val="0"/>
        <w:widowControl w:val="0"/>
        <w:kinsoku/>
        <w:wordWrap/>
        <w:overflowPunct/>
        <w:topLinePunct w:val="0"/>
        <w:bidi w:val="0"/>
        <w:snapToGrid/>
        <w:spacing w:line="620" w:lineRule="exact"/>
        <w:ind w:right="0" w:rightChars="0" w:firstLine="642" w:firstLineChars="200"/>
        <w:textAlignment w:val="auto"/>
        <w:outlineLvl w:val="9"/>
        <w:rPr>
          <w:rFonts w:hint="eastAsia" w:ascii="仿宋_GB2312" w:hAnsi="Calibri"/>
          <w:sz w:val="32"/>
          <w:szCs w:val="32"/>
          <w:u w:val="none"/>
        </w:rPr>
      </w:pPr>
      <w:r>
        <w:rPr>
          <w:rFonts w:hint="eastAsia" w:ascii="仿宋_GB2312" w:hAnsi="Calibri" w:eastAsia="仿宋_GB2312" w:cs="Times New Roman"/>
          <w:b/>
          <w:bCs/>
          <w:sz w:val="32"/>
          <w:szCs w:val="32"/>
          <w:u w:val="none"/>
        </w:rPr>
        <w:t>第十</w:t>
      </w:r>
      <w:r>
        <w:rPr>
          <w:rFonts w:hint="eastAsia" w:ascii="仿宋_GB2312" w:cs="Times New Roman"/>
          <w:b/>
          <w:bCs/>
          <w:sz w:val="32"/>
          <w:szCs w:val="32"/>
          <w:u w:val="none"/>
          <w:lang w:eastAsia="zh-CN"/>
        </w:rPr>
        <w:t>九</w:t>
      </w:r>
      <w:r>
        <w:rPr>
          <w:rFonts w:hint="eastAsia" w:ascii="仿宋_GB2312" w:hAnsi="Calibri" w:eastAsia="仿宋_GB2312" w:cs="Times New Roman"/>
          <w:b/>
          <w:bCs/>
          <w:sz w:val="32"/>
          <w:szCs w:val="32"/>
          <w:u w:val="none"/>
          <w:lang w:eastAsia="zh-CN"/>
        </w:rPr>
        <w:t>条</w:t>
      </w:r>
      <w:r>
        <w:rPr>
          <w:rFonts w:hint="eastAsia" w:ascii="仿宋_GB2312" w:hAnsi="Calibri" w:eastAsia="仿宋_GB2312" w:cs="Times New Roman"/>
          <w:sz w:val="32"/>
          <w:szCs w:val="32"/>
          <w:u w:val="none"/>
        </w:rPr>
        <w:t xml:space="preserve"> </w:t>
      </w:r>
      <w:r>
        <w:rPr>
          <w:rFonts w:ascii="仿宋_GB2312" w:hAnsi="Calibri" w:eastAsia="仿宋_GB2312" w:cs="Times New Roman"/>
          <w:sz w:val="32"/>
          <w:szCs w:val="32"/>
          <w:u w:val="none"/>
        </w:rPr>
        <w:t xml:space="preserve"> </w:t>
      </w:r>
      <w:r>
        <w:rPr>
          <w:rFonts w:hint="eastAsia" w:ascii="仿宋_GB2312" w:cs="Times New Roman"/>
          <w:sz w:val="32"/>
          <w:szCs w:val="32"/>
          <w:u w:val="none"/>
          <w:lang w:eastAsia="zh-CN"/>
        </w:rPr>
        <w:t>在预算执行中，各级</w:t>
      </w:r>
      <w:r>
        <w:rPr>
          <w:rFonts w:hint="eastAsia" w:ascii="仿宋_GB2312" w:hAnsi="Times New Roman" w:eastAsia="仿宋_GB2312" w:cs="Times New Roman"/>
          <w:sz w:val="32"/>
          <w:szCs w:val="32"/>
          <w:u w:val="none"/>
        </w:rPr>
        <w:t>自然资源</w:t>
      </w:r>
      <w:r>
        <w:rPr>
          <w:rFonts w:hint="eastAsia" w:ascii="仿宋_GB2312" w:hAnsi="Times New Roman" w:eastAsia="仿宋_GB2312" w:cs="Times New Roman"/>
          <w:sz w:val="32"/>
          <w:szCs w:val="32"/>
          <w:u w:val="none"/>
          <w:lang w:eastAsia="zh-CN"/>
        </w:rPr>
        <w:t>主管</w:t>
      </w:r>
      <w:r>
        <w:rPr>
          <w:rFonts w:hint="eastAsia" w:ascii="仿宋_GB2312" w:hAnsi="Times New Roman" w:eastAsia="仿宋_GB2312" w:cs="Times New Roman"/>
          <w:sz w:val="32"/>
          <w:szCs w:val="32"/>
          <w:u w:val="none"/>
        </w:rPr>
        <w:t>部门</w:t>
      </w:r>
      <w:r>
        <w:rPr>
          <w:rFonts w:hint="eastAsia" w:ascii="仿宋_GB2312" w:hAnsi="Times New Roman" w:cs="Times New Roman"/>
          <w:sz w:val="32"/>
          <w:szCs w:val="32"/>
          <w:u w:val="none"/>
          <w:lang w:eastAsia="zh-CN"/>
        </w:rPr>
        <w:t>应对绩效目标实现程度和预算执行情况进行“双监控”，对执行中存在的问题及时纠偏，确保绩效目标如期实现。在</w:t>
      </w:r>
      <w:r>
        <w:rPr>
          <w:rFonts w:hint="eastAsia" w:ascii="仿宋_GB2312" w:hAnsi="Times New Roman" w:eastAsia="仿宋_GB2312" w:cs="Times New Roman"/>
          <w:sz w:val="32"/>
          <w:szCs w:val="32"/>
          <w:u w:val="none"/>
        </w:rPr>
        <w:t>每年5月底、9月底和次年1月底，</w:t>
      </w:r>
      <w:r>
        <w:rPr>
          <w:rFonts w:hint="eastAsia" w:ascii="仿宋_GB2312" w:hAnsi="Times New Roman" w:cs="Times New Roman"/>
          <w:sz w:val="32"/>
          <w:szCs w:val="32"/>
          <w:u w:val="none"/>
          <w:lang w:eastAsia="zh-CN"/>
        </w:rPr>
        <w:t>设区市财政、自然资源主管部门</w:t>
      </w:r>
      <w:r>
        <w:rPr>
          <w:rFonts w:hint="eastAsia" w:ascii="仿宋_GB2312" w:hAnsi="Times New Roman" w:eastAsia="仿宋_GB2312" w:cs="Times New Roman"/>
          <w:sz w:val="32"/>
          <w:szCs w:val="32"/>
          <w:u w:val="none"/>
        </w:rPr>
        <w:t>应将专项资金预算执行</w:t>
      </w:r>
      <w:r>
        <w:rPr>
          <w:rFonts w:hint="eastAsia" w:ascii="仿宋_GB2312" w:hAnsi="Times New Roman" w:eastAsia="仿宋_GB2312" w:cs="Times New Roman"/>
          <w:sz w:val="32"/>
          <w:szCs w:val="32"/>
          <w:u w:val="none"/>
          <w:lang w:eastAsia="zh-CN"/>
        </w:rPr>
        <w:t>情况</w:t>
      </w:r>
      <w:r>
        <w:rPr>
          <w:rFonts w:hint="eastAsia" w:ascii="仿宋_GB2312" w:hAnsi="Times New Roman" w:eastAsia="仿宋_GB2312" w:cs="Times New Roman"/>
          <w:sz w:val="32"/>
          <w:szCs w:val="32"/>
          <w:u w:val="none"/>
        </w:rPr>
        <w:t>和绩效目标完成情况，上报省财政厅</w:t>
      </w:r>
      <w:r>
        <w:rPr>
          <w:rFonts w:hint="eastAsia" w:ascii="仿宋_GB2312" w:hAnsi="Times New Roman" w:eastAsia="仿宋_GB2312" w:cs="Times New Roman"/>
          <w:sz w:val="32"/>
          <w:szCs w:val="32"/>
          <w:u w:val="none"/>
          <w:lang w:eastAsia="zh-CN"/>
        </w:rPr>
        <w:t>、</w:t>
      </w:r>
      <w:r>
        <w:rPr>
          <w:rFonts w:hint="eastAsia" w:ascii="仿宋_GB2312" w:hAnsi="Times New Roman" w:eastAsia="仿宋_GB2312" w:cs="Times New Roman"/>
          <w:sz w:val="32"/>
          <w:szCs w:val="32"/>
          <w:u w:val="none"/>
        </w:rPr>
        <w:t>省自然资源厅</w:t>
      </w:r>
      <w:r>
        <w:rPr>
          <w:rFonts w:hint="eastAsia" w:ascii="仿宋_GB2312" w:hAnsi="Times New Roman" w:cs="Times New Roman"/>
          <w:sz w:val="32"/>
          <w:szCs w:val="32"/>
          <w:u w:val="none"/>
          <w:lang w:eastAsia="zh-CN"/>
        </w:rPr>
        <w:t>，并对相关数据和信息的真实性、准确性负责</w:t>
      </w:r>
      <w:r>
        <w:rPr>
          <w:rFonts w:hint="eastAsia" w:ascii="仿宋_GB2312" w:hAnsi="Times New Roman" w:eastAsia="仿宋_GB2312" w:cs="Times New Roman"/>
          <w:sz w:val="32"/>
          <w:szCs w:val="32"/>
          <w:u w:val="none"/>
        </w:rPr>
        <w:t>。</w:t>
      </w:r>
    </w:p>
    <w:p>
      <w:pPr>
        <w:keepNext w:val="0"/>
        <w:keepLines w:val="0"/>
        <w:pageBreakBefore w:val="0"/>
        <w:widowControl w:val="0"/>
        <w:numPr>
          <w:ilvl w:val="0"/>
          <w:numId w:val="0"/>
        </w:numPr>
        <w:kinsoku/>
        <w:wordWrap/>
        <w:overflowPunct/>
        <w:topLinePunct w:val="0"/>
        <w:bidi w:val="0"/>
        <w:snapToGrid/>
        <w:spacing w:line="620" w:lineRule="exact"/>
        <w:ind w:right="0" w:rightChars="0" w:firstLine="642" w:firstLineChars="200"/>
        <w:textAlignment w:val="auto"/>
        <w:outlineLvl w:val="9"/>
        <w:rPr>
          <w:rFonts w:hint="eastAsia" w:ascii="仿宋_GB2312" w:hAnsi="Calibri"/>
          <w:sz w:val="32"/>
          <w:szCs w:val="32"/>
        </w:rPr>
      </w:pPr>
      <w:r>
        <w:rPr>
          <w:rFonts w:hint="eastAsia" w:ascii="仿宋_GB2312" w:hAnsi="Calibri" w:eastAsia="仿宋_GB2312" w:cs="Times New Roman"/>
          <w:b/>
          <w:bCs/>
          <w:sz w:val="32"/>
          <w:szCs w:val="32"/>
          <w:lang w:eastAsia="zh-CN"/>
        </w:rPr>
        <w:t>第</w:t>
      </w:r>
      <w:r>
        <w:rPr>
          <w:rFonts w:hint="eastAsia" w:ascii="仿宋_GB2312" w:cs="Times New Roman"/>
          <w:b/>
          <w:bCs/>
          <w:sz w:val="32"/>
          <w:szCs w:val="32"/>
          <w:lang w:eastAsia="zh-CN"/>
        </w:rPr>
        <w:t>二十</w:t>
      </w:r>
      <w:r>
        <w:rPr>
          <w:rFonts w:hint="eastAsia" w:ascii="仿宋_GB2312" w:hAnsi="Calibri" w:eastAsia="仿宋_GB2312" w:cs="Times New Roman"/>
          <w:b/>
          <w:bCs/>
          <w:sz w:val="32"/>
          <w:szCs w:val="32"/>
          <w:lang w:eastAsia="zh-CN"/>
        </w:rPr>
        <w:t>条</w:t>
      </w:r>
      <w:r>
        <w:rPr>
          <w:rFonts w:hint="eastAsia" w:ascii="仿宋_GB2312" w:hAnsi="Calibri" w:eastAsia="仿宋_GB2312" w:cs="Times New Roman"/>
          <w:sz w:val="32"/>
          <w:szCs w:val="32"/>
          <w:lang w:val="en-US" w:eastAsia="zh-CN"/>
        </w:rPr>
        <w:t xml:space="preserve">  </w:t>
      </w:r>
      <w:r>
        <w:rPr>
          <w:rFonts w:hint="eastAsia" w:ascii="仿宋_GB2312" w:cs="Times New Roman"/>
          <w:sz w:val="32"/>
          <w:szCs w:val="32"/>
          <w:lang w:val="en-US" w:eastAsia="zh-CN"/>
        </w:rPr>
        <w:t>在预算年度结束或专项实施期满时，由</w:t>
      </w:r>
      <w:r>
        <w:rPr>
          <w:rFonts w:hint="eastAsia" w:ascii="仿宋_GB2312" w:hAnsi="Calibri" w:eastAsia="仿宋_GB2312" w:cs="Times New Roman"/>
          <w:sz w:val="32"/>
          <w:szCs w:val="32"/>
        </w:rPr>
        <w:t>省自然资源厅</w:t>
      </w:r>
      <w:r>
        <w:rPr>
          <w:rFonts w:hint="eastAsia" w:ascii="仿宋_GB2312" w:cs="Times New Roman"/>
          <w:sz w:val="32"/>
          <w:szCs w:val="32"/>
          <w:lang w:eastAsia="zh-CN"/>
        </w:rPr>
        <w:t>对照项目绩效目标，对绩效目标完成情况开展绩效评价，必要时省财政厅将组织开展财政评价。</w:t>
      </w:r>
      <w:r>
        <w:rPr>
          <w:rFonts w:hint="eastAsia" w:ascii="仿宋_GB2312" w:hAnsi="Calibri"/>
          <w:sz w:val="32"/>
          <w:szCs w:val="32"/>
        </w:rPr>
        <w:t>省自然资源厅</w:t>
      </w:r>
      <w:r>
        <w:rPr>
          <w:rFonts w:hint="eastAsia" w:ascii="仿宋_GB2312" w:hAnsi="Calibri"/>
          <w:sz w:val="32"/>
          <w:szCs w:val="32"/>
          <w:lang w:eastAsia="zh-CN"/>
        </w:rPr>
        <w:t>可以</w:t>
      </w:r>
      <w:r>
        <w:rPr>
          <w:rFonts w:hint="eastAsia" w:ascii="仿宋_GB2312" w:hAnsi="Calibri"/>
          <w:sz w:val="32"/>
          <w:szCs w:val="32"/>
        </w:rPr>
        <w:t>根据需要自行组织</w:t>
      </w:r>
      <w:r>
        <w:rPr>
          <w:rFonts w:hint="eastAsia" w:ascii="仿宋_GB2312" w:hAnsi="Calibri"/>
          <w:sz w:val="32"/>
          <w:szCs w:val="32"/>
          <w:lang w:eastAsia="zh-CN"/>
        </w:rPr>
        <w:t>或者</w:t>
      </w:r>
      <w:r>
        <w:rPr>
          <w:rFonts w:hint="eastAsia" w:ascii="仿宋_GB2312" w:hAnsi="Calibri"/>
          <w:sz w:val="32"/>
          <w:szCs w:val="32"/>
        </w:rPr>
        <w:t>委托第三方专业机构对专项资金整体使用情况和政策执行情况进行绩效评价。</w:t>
      </w:r>
    </w:p>
    <w:p>
      <w:pPr>
        <w:keepNext w:val="0"/>
        <w:keepLines w:val="0"/>
        <w:pageBreakBefore w:val="0"/>
        <w:widowControl w:val="0"/>
        <w:numPr>
          <w:ilvl w:val="0"/>
          <w:numId w:val="0"/>
        </w:numPr>
        <w:kinsoku/>
        <w:wordWrap/>
        <w:overflowPunct/>
        <w:topLinePunct w:val="0"/>
        <w:bidi w:val="0"/>
        <w:snapToGrid/>
        <w:spacing w:line="620" w:lineRule="exact"/>
        <w:ind w:right="0" w:rightChars="0" w:firstLine="640" w:firstLineChars="200"/>
        <w:textAlignment w:val="auto"/>
        <w:outlineLvl w:val="9"/>
        <w:rPr>
          <w:rFonts w:hint="eastAsia" w:ascii="仿宋_GB2312"/>
          <w:sz w:val="32"/>
          <w:szCs w:val="32"/>
          <w:lang w:eastAsia="zh-CN"/>
        </w:rPr>
      </w:pPr>
      <w:r>
        <w:rPr>
          <w:rFonts w:hint="eastAsia" w:ascii="仿宋_GB2312"/>
          <w:sz w:val="32"/>
          <w:szCs w:val="32"/>
          <w:lang w:eastAsia="zh-CN"/>
        </w:rPr>
        <w:t>建立健全预算安排与绩效目标、资金使用效果挂钩的奖励与约束机制，评价结果应用于下一年度预算安排和资金分配，对绩效评价中反映出的问题及时进行整改。</w:t>
      </w:r>
    </w:p>
    <w:p>
      <w:pPr>
        <w:keepNext w:val="0"/>
        <w:keepLines w:val="0"/>
        <w:pageBreakBefore w:val="0"/>
        <w:widowControl w:val="0"/>
        <w:numPr>
          <w:ilvl w:val="0"/>
          <w:numId w:val="0"/>
        </w:numPr>
        <w:kinsoku/>
        <w:wordWrap/>
        <w:overflowPunct/>
        <w:topLinePunct w:val="0"/>
        <w:bidi w:val="0"/>
        <w:snapToGrid/>
        <w:spacing w:line="620" w:lineRule="exact"/>
        <w:ind w:right="0" w:rightChars="0" w:firstLine="642" w:firstLineChars="200"/>
        <w:textAlignment w:val="auto"/>
        <w:outlineLvl w:val="9"/>
        <w:rPr>
          <w:rFonts w:ascii="仿宋_GB2312" w:hAnsi="Calibri"/>
          <w:sz w:val="32"/>
          <w:szCs w:val="32"/>
        </w:rPr>
      </w:pPr>
      <w:r>
        <w:rPr>
          <w:rFonts w:hint="eastAsia" w:ascii="仿宋_GB2312" w:hAnsi="Calibri" w:eastAsia="仿宋_GB2312" w:cs="Times New Roman"/>
          <w:b/>
          <w:bCs/>
          <w:sz w:val="32"/>
          <w:szCs w:val="32"/>
          <w:lang w:eastAsia="zh-CN"/>
        </w:rPr>
        <w:t>第</w:t>
      </w:r>
      <w:r>
        <w:rPr>
          <w:rFonts w:hint="eastAsia" w:ascii="仿宋_GB2312" w:cs="Times New Roman"/>
          <w:b/>
          <w:bCs/>
          <w:sz w:val="32"/>
          <w:szCs w:val="32"/>
          <w:lang w:eastAsia="zh-CN"/>
        </w:rPr>
        <w:t>二十一</w:t>
      </w:r>
      <w:r>
        <w:rPr>
          <w:rFonts w:hint="eastAsia" w:ascii="仿宋_GB2312" w:hAnsi="Calibri" w:eastAsia="仿宋_GB2312" w:cs="Times New Roman"/>
          <w:b/>
          <w:bCs/>
          <w:sz w:val="32"/>
          <w:szCs w:val="32"/>
          <w:lang w:eastAsia="zh-CN"/>
        </w:rPr>
        <w:t>条</w:t>
      </w:r>
      <w:r>
        <w:rPr>
          <w:rFonts w:hint="eastAsia" w:ascii="仿宋_GB2312" w:hAnsi="Calibri" w:eastAsia="仿宋_GB2312" w:cs="Times New Roman"/>
          <w:sz w:val="32"/>
          <w:szCs w:val="32"/>
          <w:lang w:val="en-US" w:eastAsia="zh-CN"/>
        </w:rPr>
        <w:t xml:space="preserve">  </w:t>
      </w:r>
      <w:r>
        <w:rPr>
          <w:rFonts w:hint="eastAsia" w:ascii="仿宋_GB2312" w:cs="Times New Roman"/>
          <w:sz w:val="32"/>
          <w:szCs w:val="32"/>
          <w:lang w:val="en-US" w:eastAsia="zh-CN"/>
        </w:rPr>
        <w:t>各级财政部门和自然资源主管部门应当加强对专项资金的申请、分配、使用、管理情况的监督，发现问题及时纠正。资金使用单位和个人应当主动接受财政、审计等部门的监督检查。</w:t>
      </w:r>
    </w:p>
    <w:p>
      <w:pPr>
        <w:keepNext w:val="0"/>
        <w:keepLines w:val="0"/>
        <w:pageBreakBefore w:val="0"/>
        <w:kinsoku/>
        <w:wordWrap/>
        <w:overflowPunct/>
        <w:topLinePunct w:val="0"/>
        <w:autoSpaceDE/>
        <w:autoSpaceDN/>
        <w:bidi w:val="0"/>
        <w:adjustRightInd/>
        <w:snapToGrid/>
        <w:spacing w:line="62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Calibri" w:eastAsia="仿宋_GB2312" w:cs="Times New Roman"/>
          <w:b/>
          <w:sz w:val="32"/>
          <w:szCs w:val="32"/>
        </w:rPr>
        <w:t>第</w:t>
      </w:r>
      <w:r>
        <w:rPr>
          <w:rFonts w:hint="eastAsia" w:ascii="仿宋_GB2312" w:cs="Times New Roman"/>
          <w:b/>
          <w:sz w:val="32"/>
          <w:szCs w:val="32"/>
          <w:lang w:eastAsia="zh-CN"/>
        </w:rPr>
        <w:t>二十二</w:t>
      </w:r>
      <w:r>
        <w:rPr>
          <w:rFonts w:hint="eastAsia" w:ascii="仿宋_GB2312" w:hAnsi="Calibri" w:eastAsia="仿宋_GB2312" w:cs="Times New Roman"/>
          <w:b/>
          <w:sz w:val="32"/>
          <w:szCs w:val="32"/>
        </w:rPr>
        <w:t>条</w:t>
      </w:r>
      <w:r>
        <w:rPr>
          <w:rFonts w:hint="eastAsia" w:ascii="仿宋_GB2312" w:hAnsi="Calibri" w:eastAsia="仿宋_GB2312" w:cs="Times New Roman"/>
          <w:sz w:val="32"/>
          <w:szCs w:val="32"/>
        </w:rPr>
        <w:t xml:space="preserve">  </w:t>
      </w:r>
      <w:r>
        <w:rPr>
          <w:rFonts w:hint="eastAsia" w:ascii="仿宋_GB2312" w:hAnsi="仿宋_GB2312" w:eastAsia="仿宋_GB2312" w:cs="仿宋_GB2312"/>
          <w:color w:val="auto"/>
          <w:sz w:val="32"/>
          <w:szCs w:val="32"/>
          <w:lang w:val="en-US" w:eastAsia="zh-CN"/>
        </w:rPr>
        <w:t>资金使用单位和个人在使用</w:t>
      </w:r>
      <w:r>
        <w:rPr>
          <w:rFonts w:hint="eastAsia" w:ascii="仿宋_GB2312" w:hAnsi="仿宋_GB2312" w:eastAsia="仿宋_GB2312" w:cs="仿宋_GB2312"/>
          <w:color w:val="auto"/>
          <w:sz w:val="32"/>
          <w:szCs w:val="32"/>
        </w:rPr>
        <w:t>专项资金中存在</w:t>
      </w:r>
      <w:r>
        <w:rPr>
          <w:rFonts w:hint="eastAsia" w:ascii="仿宋_GB2312" w:hAnsi="仿宋_GB2312" w:eastAsia="仿宋_GB2312" w:cs="仿宋_GB2312"/>
          <w:color w:val="auto"/>
          <w:sz w:val="32"/>
          <w:szCs w:val="32"/>
          <w:lang w:val="en-US" w:eastAsia="zh-CN"/>
        </w:rPr>
        <w:t>违法违规行为的</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预算法》《财政违法行为处罚处分条例》等有关规定追究</w:t>
      </w:r>
      <w:r>
        <w:rPr>
          <w:rFonts w:hint="eastAsia" w:ascii="仿宋_GB2312" w:hAnsi="仿宋_GB2312" w:eastAsia="仿宋_GB2312" w:cs="仿宋_GB2312"/>
          <w:color w:val="auto"/>
          <w:sz w:val="32"/>
          <w:szCs w:val="32"/>
          <w:lang w:val="en-US" w:eastAsia="zh-CN"/>
        </w:rPr>
        <w:t>相应</w:t>
      </w:r>
      <w:r>
        <w:rPr>
          <w:rFonts w:hint="eastAsia" w:ascii="仿宋_GB2312" w:hAnsi="仿宋_GB2312" w:eastAsia="仿宋_GB2312" w:cs="仿宋_GB2312"/>
          <w:color w:val="auto"/>
          <w:sz w:val="32"/>
          <w:szCs w:val="32"/>
        </w:rPr>
        <w:t>责任。</w:t>
      </w:r>
    </w:p>
    <w:p>
      <w:pPr>
        <w:keepNext w:val="0"/>
        <w:keepLines w:val="0"/>
        <w:pageBreakBefore w:val="0"/>
        <w:widowControl w:val="0"/>
        <w:kinsoku/>
        <w:wordWrap/>
        <w:overflowPunct/>
        <w:topLinePunct w:val="0"/>
        <w:bidi w:val="0"/>
        <w:snapToGrid/>
        <w:spacing w:line="640" w:lineRule="exact"/>
        <w:ind w:right="0" w:rightChars="0"/>
        <w:jc w:val="center"/>
        <w:textAlignment w:val="auto"/>
        <w:outlineLvl w:val="9"/>
        <w:rPr>
          <w:rFonts w:hint="eastAsia" w:ascii="黑体" w:hAnsi="Calibri" w:eastAsia="黑体"/>
          <w:sz w:val="32"/>
          <w:szCs w:val="32"/>
        </w:rPr>
      </w:pPr>
      <w:r>
        <w:rPr>
          <w:rFonts w:hint="eastAsia" w:ascii="黑体" w:hAnsi="Calibri" w:eastAsia="黑体" w:cs="Times New Roman"/>
          <w:sz w:val="32"/>
          <w:szCs w:val="32"/>
        </w:rPr>
        <w:t>第六章  附则</w:t>
      </w:r>
    </w:p>
    <w:p>
      <w:pPr>
        <w:numPr>
          <w:ilvl w:val="0"/>
          <w:numId w:val="0"/>
        </w:numPr>
        <w:tabs>
          <w:tab w:val="left" w:pos="0"/>
        </w:tabs>
        <w:spacing w:line="640" w:lineRule="exact"/>
        <w:ind w:firstLine="642" w:firstLineChars="200"/>
        <w:rPr>
          <w:rFonts w:hint="eastAsia"/>
        </w:rPr>
      </w:pPr>
      <w:r>
        <w:rPr>
          <w:rFonts w:hint="eastAsia" w:ascii="仿宋_GB2312" w:hAnsi="Calibri" w:eastAsia="仿宋_GB2312" w:cs="Times New Roman"/>
          <w:b/>
          <w:sz w:val="32"/>
          <w:szCs w:val="32"/>
        </w:rPr>
        <w:t>第</w:t>
      </w:r>
      <w:r>
        <w:rPr>
          <w:rFonts w:hint="eastAsia" w:ascii="仿宋_GB2312" w:hAnsi="Calibri" w:eastAsia="仿宋_GB2312" w:cs="Times New Roman"/>
          <w:b/>
          <w:sz w:val="32"/>
          <w:szCs w:val="32"/>
          <w:lang w:eastAsia="zh-CN"/>
        </w:rPr>
        <w:t>二十</w:t>
      </w:r>
      <w:r>
        <w:rPr>
          <w:rFonts w:hint="eastAsia" w:ascii="仿宋_GB2312" w:cs="Times New Roman"/>
          <w:b/>
          <w:sz w:val="32"/>
          <w:szCs w:val="32"/>
          <w:lang w:eastAsia="zh-CN"/>
        </w:rPr>
        <w:t>三</w:t>
      </w:r>
      <w:r>
        <w:rPr>
          <w:rFonts w:hint="eastAsia" w:ascii="仿宋_GB2312" w:hAnsi="Calibri" w:eastAsia="仿宋_GB2312" w:cs="Times New Roman"/>
          <w:b/>
          <w:sz w:val="32"/>
          <w:szCs w:val="32"/>
        </w:rPr>
        <w:t>条</w:t>
      </w:r>
      <w:r>
        <w:rPr>
          <w:rFonts w:hint="eastAsia" w:ascii="黑体" w:hAnsi="Calibri" w:eastAsia="黑体" w:cs="Times New Roman"/>
          <w:sz w:val="32"/>
          <w:szCs w:val="32"/>
        </w:rPr>
        <w:t xml:space="preserve"> </w:t>
      </w:r>
      <w:r>
        <w:rPr>
          <w:rFonts w:ascii="黑体" w:hAnsi="Calibri" w:eastAsia="黑体" w:cs="Times New Roman"/>
          <w:sz w:val="32"/>
          <w:szCs w:val="32"/>
        </w:rPr>
        <w:t xml:space="preserve"> </w:t>
      </w:r>
      <w:r>
        <w:rPr>
          <w:rFonts w:hint="eastAsia" w:ascii="仿宋_GB2312"/>
          <w:color w:val="auto"/>
          <w:sz w:val="32"/>
          <w:szCs w:val="32"/>
        </w:rPr>
        <w:t>按因素法</w:t>
      </w:r>
      <w:r>
        <w:rPr>
          <w:rFonts w:hint="eastAsia" w:ascii="仿宋_GB2312"/>
          <w:color w:val="auto"/>
          <w:sz w:val="32"/>
          <w:szCs w:val="32"/>
          <w:lang w:eastAsia="zh-CN"/>
        </w:rPr>
        <w:t>下达</w:t>
      </w:r>
      <w:r>
        <w:rPr>
          <w:rFonts w:hint="eastAsia" w:ascii="仿宋_GB2312"/>
          <w:color w:val="auto"/>
          <w:sz w:val="32"/>
          <w:szCs w:val="32"/>
        </w:rPr>
        <w:t>我省的中央</w:t>
      </w:r>
      <w:r>
        <w:rPr>
          <w:rFonts w:hint="eastAsia" w:ascii="仿宋_GB2312"/>
          <w:color w:val="auto"/>
          <w:sz w:val="32"/>
          <w:szCs w:val="32"/>
          <w:lang w:eastAsia="zh-CN"/>
        </w:rPr>
        <w:t>海洋生态保护修复资金和历史遗留废弃工矿土地整治奖补资金</w:t>
      </w:r>
      <w:r>
        <w:rPr>
          <w:rFonts w:hint="eastAsia" w:ascii="仿宋_GB2312"/>
          <w:color w:val="auto"/>
          <w:sz w:val="32"/>
          <w:szCs w:val="32"/>
        </w:rPr>
        <w:t>，除中央有特别规定外，</w:t>
      </w:r>
      <w:r>
        <w:rPr>
          <w:rFonts w:hint="eastAsia" w:ascii="仿宋_GB2312"/>
          <w:color w:val="auto"/>
          <w:sz w:val="32"/>
          <w:szCs w:val="32"/>
          <w:lang w:eastAsia="zh-CN"/>
        </w:rPr>
        <w:t>参照本办法管理</w:t>
      </w:r>
      <w:r>
        <w:rPr>
          <w:rFonts w:hint="eastAsia" w:ascii="仿宋_GB2312"/>
          <w:color w:val="auto"/>
          <w:sz w:val="32"/>
          <w:szCs w:val="32"/>
        </w:rPr>
        <w:t>。</w:t>
      </w:r>
    </w:p>
    <w:p>
      <w:pPr>
        <w:keepNext w:val="0"/>
        <w:keepLines w:val="0"/>
        <w:pageBreakBefore w:val="0"/>
        <w:widowControl w:val="0"/>
        <w:kinsoku/>
        <w:wordWrap/>
        <w:overflowPunct/>
        <w:topLinePunct w:val="0"/>
        <w:bidi w:val="0"/>
        <w:snapToGrid/>
        <w:spacing w:line="640" w:lineRule="exact"/>
        <w:ind w:right="0" w:rightChars="0" w:firstLine="640" w:firstLineChars="200"/>
        <w:jc w:val="both"/>
        <w:textAlignment w:val="auto"/>
        <w:outlineLvl w:val="9"/>
        <w:rPr>
          <w:rFonts w:hint="eastAsia" w:ascii="仿宋_GB2312" w:hAnsi="Calibri"/>
          <w:sz w:val="32"/>
          <w:szCs w:val="32"/>
        </w:rPr>
      </w:pPr>
      <w:r>
        <w:rPr>
          <w:rFonts w:hint="eastAsia" w:ascii="仿宋_GB2312" w:hAnsi="Calibri" w:eastAsia="仿宋_GB2312" w:cs="Times New Roman"/>
          <w:sz w:val="32"/>
          <w:szCs w:val="32"/>
        </w:rPr>
        <w:t>市、县（区）财政、自然资源主管部门可结合本地区实际情况，制定专项资金使用管理实施细则。</w:t>
      </w:r>
    </w:p>
    <w:p>
      <w:pPr>
        <w:keepNext w:val="0"/>
        <w:keepLines w:val="0"/>
        <w:pageBreakBefore w:val="0"/>
        <w:widowControl w:val="0"/>
        <w:kinsoku/>
        <w:wordWrap/>
        <w:overflowPunct/>
        <w:topLinePunct w:val="0"/>
        <w:bidi w:val="0"/>
        <w:snapToGrid/>
        <w:spacing w:line="640" w:lineRule="exact"/>
        <w:ind w:right="0" w:rightChars="0" w:firstLine="642" w:firstLineChars="200"/>
        <w:textAlignment w:val="auto"/>
        <w:outlineLvl w:val="9"/>
        <w:rPr>
          <w:rFonts w:ascii="仿宋_GB2312" w:hAnsi="Calibri"/>
          <w:sz w:val="32"/>
          <w:szCs w:val="32"/>
        </w:rPr>
      </w:pPr>
      <w:r>
        <w:rPr>
          <w:rFonts w:hint="eastAsia" w:ascii="仿宋_GB2312" w:hAnsi="Calibri" w:eastAsia="仿宋_GB2312" w:cs="Times New Roman"/>
          <w:b/>
          <w:sz w:val="32"/>
          <w:szCs w:val="32"/>
        </w:rPr>
        <w:t>第</w:t>
      </w:r>
      <w:r>
        <w:rPr>
          <w:rFonts w:hint="eastAsia" w:ascii="仿宋_GB2312" w:hAnsi="Calibri" w:eastAsia="仿宋_GB2312" w:cs="Times New Roman"/>
          <w:b/>
          <w:sz w:val="32"/>
          <w:szCs w:val="32"/>
          <w:lang w:eastAsia="zh-CN"/>
        </w:rPr>
        <w:t>二十</w:t>
      </w:r>
      <w:r>
        <w:rPr>
          <w:rFonts w:hint="eastAsia" w:ascii="仿宋_GB2312" w:cs="Times New Roman"/>
          <w:b/>
          <w:sz w:val="32"/>
          <w:szCs w:val="32"/>
          <w:lang w:eastAsia="zh-CN"/>
        </w:rPr>
        <w:t>四</w:t>
      </w:r>
      <w:r>
        <w:rPr>
          <w:rFonts w:hint="eastAsia" w:ascii="仿宋_GB2312" w:hAnsi="Calibri" w:eastAsia="仿宋_GB2312" w:cs="Times New Roman"/>
          <w:b/>
          <w:sz w:val="32"/>
          <w:szCs w:val="32"/>
        </w:rPr>
        <w:t>条</w:t>
      </w:r>
      <w:r>
        <w:rPr>
          <w:rFonts w:hint="eastAsia" w:ascii="仿宋_GB2312" w:hAnsi="Calibri" w:eastAsia="仿宋_GB2312" w:cs="Times New Roman"/>
          <w:sz w:val="32"/>
          <w:szCs w:val="32"/>
        </w:rPr>
        <w:t xml:space="preserve"> </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本办法由省财政厅、</w:t>
      </w:r>
      <w:r>
        <w:rPr>
          <w:rFonts w:hint="eastAsia" w:ascii="仿宋_GB2312" w:hAnsi="Calibri" w:eastAsia="仿宋_GB2312" w:cs="Times New Roman"/>
          <w:sz w:val="32"/>
          <w:szCs w:val="32"/>
          <w:lang w:eastAsia="zh-CN"/>
        </w:rPr>
        <w:t>省</w:t>
      </w:r>
      <w:r>
        <w:rPr>
          <w:rFonts w:hint="eastAsia" w:ascii="仿宋_GB2312" w:hAnsi="Calibri" w:eastAsia="仿宋_GB2312" w:cs="Times New Roman"/>
          <w:sz w:val="32"/>
          <w:szCs w:val="32"/>
        </w:rPr>
        <w:t>自然资源厅负责解释。</w:t>
      </w:r>
    </w:p>
    <w:p>
      <w:pPr>
        <w:keepNext w:val="0"/>
        <w:keepLines w:val="0"/>
        <w:pageBreakBefore w:val="0"/>
        <w:widowControl w:val="0"/>
        <w:kinsoku/>
        <w:wordWrap/>
        <w:overflowPunct/>
        <w:topLinePunct w:val="0"/>
        <w:bidi w:val="0"/>
        <w:snapToGrid/>
        <w:spacing w:line="640" w:lineRule="exact"/>
        <w:ind w:right="0" w:rightChars="0" w:firstLine="642" w:firstLineChars="200"/>
        <w:textAlignment w:val="auto"/>
        <w:outlineLvl w:val="9"/>
        <w:rPr>
          <w:rFonts w:hint="default" w:ascii="仿宋_GB2312" w:eastAsia="仿宋_GB2312"/>
          <w:sz w:val="32"/>
          <w:szCs w:val="32"/>
          <w:lang w:val="en-US" w:eastAsia="zh-CN"/>
        </w:rPr>
      </w:pPr>
      <w:r>
        <w:rPr>
          <w:rFonts w:hint="eastAsia" w:ascii="仿宋_GB2312" w:hAnsi="Calibri" w:eastAsia="仿宋_GB2312" w:cs="Times New Roman"/>
          <w:b/>
          <w:sz w:val="32"/>
          <w:szCs w:val="32"/>
        </w:rPr>
        <w:t>第二十</w:t>
      </w:r>
      <w:r>
        <w:rPr>
          <w:rFonts w:hint="eastAsia" w:ascii="仿宋_GB2312" w:cs="Times New Roman"/>
          <w:b/>
          <w:sz w:val="32"/>
          <w:szCs w:val="32"/>
          <w:lang w:eastAsia="zh-CN"/>
        </w:rPr>
        <w:t>五</w:t>
      </w:r>
      <w:r>
        <w:rPr>
          <w:rFonts w:hint="eastAsia" w:ascii="仿宋_GB2312" w:hAnsi="Calibri" w:eastAsia="仿宋_GB2312" w:cs="Times New Roman"/>
          <w:b/>
          <w:sz w:val="32"/>
          <w:szCs w:val="32"/>
        </w:rPr>
        <w:t>条</w:t>
      </w:r>
      <w:r>
        <w:rPr>
          <w:rFonts w:hint="eastAsia" w:ascii="仿宋_GB2312" w:hAnsi="Calibri" w:eastAsia="仿宋_GB2312" w:cs="Times New Roman"/>
          <w:sz w:val="32"/>
          <w:szCs w:val="32"/>
        </w:rPr>
        <w:t xml:space="preserve"> </w:t>
      </w:r>
      <w:r>
        <w:rPr>
          <w:rFonts w:ascii="仿宋_GB2312" w:hAnsi="Calibri" w:eastAsia="仿宋_GB2312" w:cs="Times New Roman"/>
          <w:sz w:val="32"/>
          <w:szCs w:val="32"/>
        </w:rPr>
        <w:t xml:space="preserve"> </w:t>
      </w:r>
      <w:r>
        <w:rPr>
          <w:rFonts w:hint="eastAsia" w:ascii="仿宋_GB2312" w:hAnsi="Times New Roman" w:eastAsia="仿宋_GB2312" w:cs="Times New Roman"/>
          <w:b w:val="0"/>
          <w:bCs w:val="0"/>
          <w:color w:val="auto"/>
          <w:sz w:val="32"/>
          <w:szCs w:val="32"/>
        </w:rPr>
        <w:t>本办</w:t>
      </w:r>
      <w:r>
        <w:rPr>
          <w:rFonts w:hint="eastAsia" w:ascii="仿宋_GB2312" w:hAnsi="Times New Roman" w:cs="Times New Roman"/>
          <w:b w:val="0"/>
          <w:bCs w:val="0"/>
          <w:color w:val="auto"/>
          <w:sz w:val="32"/>
          <w:szCs w:val="32"/>
          <w:lang w:eastAsia="zh-CN"/>
        </w:rPr>
        <w:t>法</w:t>
      </w:r>
      <w:r>
        <w:rPr>
          <w:rFonts w:hint="eastAsia" w:ascii="仿宋_GB2312" w:hAnsi="Times New Roman" w:cs="Times New Roman"/>
          <w:b w:val="0"/>
          <w:bCs w:val="0"/>
          <w:color w:val="auto"/>
          <w:sz w:val="32"/>
          <w:szCs w:val="32"/>
          <w:lang w:val="en-US" w:eastAsia="zh-CN"/>
        </w:rPr>
        <w:t>有效期至2023年。</w:t>
      </w:r>
      <w:r>
        <w:rPr>
          <w:rFonts w:hint="eastAsia" w:ascii="仿宋_GB2312" w:hAnsi="Times New Roman" w:eastAsia="仿宋_GB2312" w:cs="Times New Roman"/>
          <w:b w:val="0"/>
          <w:bCs w:val="0"/>
          <w:color w:val="auto"/>
          <w:sz w:val="32"/>
          <w:szCs w:val="32"/>
          <w:lang w:eastAsia="zh-CN"/>
        </w:rPr>
        <w:t>期满后根据评估情况确定是否</w:t>
      </w:r>
      <w:r>
        <w:rPr>
          <w:rFonts w:hint="eastAsia" w:ascii="仿宋_GB2312" w:hAnsi="Times New Roman" w:cs="Times New Roman"/>
          <w:b w:val="0"/>
          <w:bCs w:val="0"/>
          <w:color w:val="auto"/>
          <w:sz w:val="32"/>
          <w:szCs w:val="32"/>
          <w:lang w:eastAsia="zh-CN"/>
        </w:rPr>
        <w:t>继续实施和</w:t>
      </w:r>
      <w:r>
        <w:rPr>
          <w:rFonts w:hint="eastAsia" w:ascii="仿宋_GB2312" w:hAnsi="Times New Roman" w:eastAsia="仿宋_GB2312" w:cs="Times New Roman"/>
          <w:b w:val="0"/>
          <w:bCs w:val="0"/>
          <w:color w:val="auto"/>
          <w:sz w:val="32"/>
          <w:szCs w:val="32"/>
          <w:lang w:eastAsia="zh-CN"/>
        </w:rPr>
        <w:t>延续期限</w:t>
      </w:r>
      <w:r>
        <w:rPr>
          <w:rFonts w:hint="eastAsia" w:ascii="仿宋_GB2312" w:hAnsi="Times New Roman" w:eastAsia="仿宋_GB2312" w:cs="Times New Roman"/>
          <w:b w:val="0"/>
          <w:bCs w:val="0"/>
          <w:color w:val="auto"/>
          <w:sz w:val="32"/>
          <w:szCs w:val="32"/>
        </w:rPr>
        <w:t>。</w:t>
      </w:r>
      <w:r>
        <w:rPr>
          <w:rFonts w:hint="eastAsia" w:ascii="仿宋_GB2312" w:hAnsi="Times New Roman" w:cs="Times New Roman"/>
          <w:b w:val="0"/>
          <w:bCs w:val="0"/>
          <w:color w:val="auto"/>
          <w:sz w:val="32"/>
          <w:szCs w:val="32"/>
          <w:lang w:eastAsia="zh-CN"/>
        </w:rPr>
        <w:t>《福建省财政厅</w:t>
      </w:r>
      <w:r>
        <w:rPr>
          <w:rFonts w:hint="eastAsia" w:ascii="仿宋_GB2312" w:hAnsi="Times New Roman" w:cs="Times New Roman"/>
          <w:b w:val="0"/>
          <w:bCs w:val="0"/>
          <w:color w:val="auto"/>
          <w:sz w:val="32"/>
          <w:szCs w:val="32"/>
          <w:lang w:val="en-US" w:eastAsia="zh-CN"/>
        </w:rPr>
        <w:t xml:space="preserve"> 福建省自然资源厅关于印发&lt;福建省“青山挂白”治理（国土空间修复）专项资金管理办法（试行）&gt;的通知》（闽财资环〔2020〕13号）同时废止。</w:t>
      </w:r>
    </w:p>
    <w:p>
      <w:pPr>
        <w:spacing w:line="6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昕" w:date="2021-09-14T11:10:00Z" w:initials="陈">
    <w:p w14:paraId="655D32C0">
      <w:pPr>
        <w:widowControl w:val="0"/>
        <w:jc w:val="left"/>
      </w:pPr>
    </w:p>
  </w:comment>
  <w:comment w:id="1" w:author="陈昕" w:date="2021-09-14T11:09:00Z" w:initials="陈">
    <w:p w14:paraId="7DDF0FBA">
      <w:pPr>
        <w:widowControl w:val="0"/>
        <w:jc w:val="lef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5D32C0" w15:done="0"/>
  <w15:commentEx w15:paraId="7DDF0F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6C1ED"/>
    <w:multiLevelType w:val="singleLevel"/>
    <w:tmpl w:val="6136C1ED"/>
    <w:lvl w:ilvl="0" w:tentative="0">
      <w:start w:val="3"/>
      <w:numFmt w:val="chineseCounting"/>
      <w:suff w:val="space"/>
      <w:lvlText w:val="第%1章"/>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昕">
    <w15:presenceInfo w15:providerId="None" w15:userId="陈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467C8"/>
    <w:rsid w:val="0B1A3FEF"/>
    <w:rsid w:val="0DEDA5ED"/>
    <w:rsid w:val="1DFBD81C"/>
    <w:rsid w:val="363467C8"/>
    <w:rsid w:val="3DA5B915"/>
    <w:rsid w:val="3DEF21A8"/>
    <w:rsid w:val="3F94ECC9"/>
    <w:rsid w:val="5FB548A5"/>
    <w:rsid w:val="67FF7FE5"/>
    <w:rsid w:val="6BFE50B9"/>
    <w:rsid w:val="6F7E1DCB"/>
    <w:rsid w:val="6FA0257D"/>
    <w:rsid w:val="776F8F92"/>
    <w:rsid w:val="7BFB2734"/>
    <w:rsid w:val="7EFD736B"/>
    <w:rsid w:val="7FBB752D"/>
    <w:rsid w:val="7FFF9DFB"/>
    <w:rsid w:val="AFCF83C1"/>
    <w:rsid w:val="BF7CEA28"/>
    <w:rsid w:val="D3E42EA9"/>
    <w:rsid w:val="DD7E594F"/>
    <w:rsid w:val="E7778578"/>
    <w:rsid w:val="F2435120"/>
    <w:rsid w:val="FE5F7E68"/>
    <w:rsid w:val="FF1EE62E"/>
    <w:rsid w:val="FFFF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华文仿宋"/>
      <w:sz w:val="30"/>
    </w:rPr>
  </w:style>
  <w:style w:type="paragraph" w:styleId="3">
    <w:name w:val="Body Text First Indent"/>
    <w:basedOn w:val="2"/>
    <w:next w:val="2"/>
    <w:qFormat/>
    <w:uiPriority w:val="0"/>
    <w:pPr>
      <w:widowControl w:val="0"/>
      <w:ind w:firstLine="720"/>
      <w:jc w:val="both"/>
    </w:pPr>
    <w:rPr>
      <w:rFonts w:ascii="Calibri" w:hAnsi="Calibri" w:eastAsia="华文仿宋"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2021-11-16T04:35:00Z</dcterms:created>
  <dc:creator>经建处收发</dc:creator>
  <cp:lastModifiedBy>陈天敏2</cp:lastModifiedBy>
  <cp:lastPrinted>2021-12-11T14:48:00Z</cp:lastPrinted>
  <dcterms:modified xsi:type="dcterms:W3CDTF">2021-12-15T15:18:27Z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