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DEC" w:rsidRDefault="00D04A94">
      <w:pPr>
        <w:widowControl/>
        <w:spacing w:line="600" w:lineRule="atLeast"/>
        <w:jc w:val="center"/>
        <w:rPr>
          <w:rFonts w:ascii="Arial" w:hAnsi="Arial" w:cs="Arial"/>
          <w:b/>
          <w:bCs/>
          <w:kern w:val="0"/>
          <w:sz w:val="36"/>
          <w:szCs w:val="36"/>
        </w:rPr>
      </w:pPr>
      <w:bookmarkStart w:id="0" w:name="_GoBack"/>
      <w:bookmarkEnd w:id="0"/>
      <w:r>
        <w:rPr>
          <w:rFonts w:ascii="Arial" w:hAnsi="Arial" w:cs="Arial" w:hint="eastAsia"/>
          <w:b/>
          <w:bCs/>
          <w:kern w:val="0"/>
          <w:sz w:val="36"/>
          <w:szCs w:val="36"/>
        </w:rPr>
        <w:t>福建省</w:t>
      </w:r>
      <w:r>
        <w:rPr>
          <w:rFonts w:ascii="Arial" w:hAnsi="Arial" w:cs="Arial"/>
          <w:b/>
          <w:bCs/>
          <w:kern w:val="0"/>
          <w:sz w:val="36"/>
          <w:szCs w:val="36"/>
        </w:rPr>
        <w:t>就业补助资金管理</w:t>
      </w:r>
      <w:r>
        <w:rPr>
          <w:rFonts w:ascii="Arial" w:hAnsi="Arial" w:cs="Arial" w:hint="eastAsia"/>
          <w:b/>
          <w:bCs/>
          <w:kern w:val="0"/>
          <w:sz w:val="36"/>
          <w:szCs w:val="36"/>
        </w:rPr>
        <w:t>实施办法</w:t>
      </w:r>
    </w:p>
    <w:p w:rsidR="00A94DEC" w:rsidRDefault="00D04A94">
      <w:pPr>
        <w:widowControl/>
        <w:spacing w:line="600" w:lineRule="atLeast"/>
        <w:ind w:firstLineChars="900" w:firstLine="2891"/>
        <w:rPr>
          <w:rFonts w:ascii="Arial" w:hAnsi="Arial" w:cs="Arial"/>
          <w:b/>
          <w:bCs/>
          <w:kern w:val="0"/>
          <w:sz w:val="32"/>
          <w:szCs w:val="32"/>
        </w:rPr>
      </w:pPr>
      <w:r>
        <w:rPr>
          <w:rFonts w:ascii="Arial" w:hAnsi="Arial" w:cs="Arial" w:hint="eastAsia"/>
          <w:b/>
          <w:bCs/>
          <w:kern w:val="0"/>
          <w:sz w:val="32"/>
          <w:szCs w:val="32"/>
        </w:rPr>
        <w:t>第一章</w:t>
      </w:r>
      <w:r>
        <w:rPr>
          <w:rFonts w:ascii="Arial" w:hAnsi="Arial" w:cs="Arial" w:hint="eastAsia"/>
          <w:b/>
          <w:bCs/>
          <w:kern w:val="0"/>
          <w:sz w:val="32"/>
          <w:szCs w:val="32"/>
        </w:rPr>
        <w:t xml:space="preserve">  </w:t>
      </w:r>
      <w:r>
        <w:rPr>
          <w:rFonts w:ascii="Arial" w:hAnsi="Arial" w:cs="Arial" w:hint="eastAsia"/>
          <w:b/>
          <w:bCs/>
          <w:kern w:val="0"/>
          <w:sz w:val="32"/>
          <w:szCs w:val="32"/>
        </w:rPr>
        <w:t>总则</w:t>
      </w:r>
    </w:p>
    <w:p w:rsidR="00A94DEC" w:rsidRDefault="00D04A94">
      <w:pPr>
        <w:widowControl/>
        <w:spacing w:line="600" w:lineRule="atLeast"/>
        <w:ind w:firstLineChars="200" w:firstLine="643"/>
        <w:jc w:val="left"/>
        <w:rPr>
          <w:rFonts w:ascii="仿宋" w:eastAsia="仿宋" w:hAnsi="仿宋" w:cs="Arial"/>
          <w:kern w:val="0"/>
          <w:sz w:val="32"/>
          <w:szCs w:val="32"/>
        </w:rPr>
      </w:pPr>
      <w:r>
        <w:rPr>
          <w:rFonts w:ascii="仿宋" w:eastAsia="仿宋" w:hAnsi="仿宋" w:cs="Arial"/>
          <w:b/>
          <w:kern w:val="0"/>
          <w:sz w:val="32"/>
          <w:szCs w:val="32"/>
        </w:rPr>
        <w:t>第一条</w:t>
      </w:r>
      <w:r>
        <w:rPr>
          <w:rFonts w:ascii="仿宋" w:eastAsia="仿宋" w:hAnsi="仿宋" w:cs="Arial"/>
          <w:kern w:val="0"/>
          <w:sz w:val="32"/>
          <w:szCs w:val="32"/>
        </w:rPr>
        <w:t xml:space="preserve"> </w:t>
      </w:r>
      <w:r>
        <w:rPr>
          <w:rFonts w:ascii="仿宋" w:eastAsia="仿宋" w:hAnsi="仿宋" w:cs="Arial" w:hint="eastAsia"/>
          <w:kern w:val="0"/>
          <w:sz w:val="32"/>
          <w:szCs w:val="32"/>
        </w:rPr>
        <w:t xml:space="preserve"> </w:t>
      </w:r>
      <w:r>
        <w:rPr>
          <w:rFonts w:ascii="仿宋" w:eastAsia="仿宋" w:hAnsi="仿宋" w:cs="Arial"/>
          <w:kern w:val="0"/>
          <w:sz w:val="32"/>
          <w:szCs w:val="32"/>
        </w:rPr>
        <w:t>为落实好</w:t>
      </w:r>
      <w:r>
        <w:rPr>
          <w:rFonts w:ascii="仿宋" w:eastAsia="仿宋" w:hAnsi="仿宋" w:cs="Arial" w:hint="eastAsia"/>
          <w:kern w:val="0"/>
          <w:sz w:val="32"/>
          <w:szCs w:val="32"/>
        </w:rPr>
        <w:t>《财政部 人力资源社会保障部关于印发&lt;就业补</w:t>
      </w:r>
      <w:r>
        <w:rPr>
          <w:rFonts w:ascii="仿宋" w:eastAsia="仿宋" w:hAnsi="仿宋" w:cs="Arial"/>
          <w:kern w:val="0"/>
          <w:sz w:val="32"/>
          <w:szCs w:val="32"/>
        </w:rPr>
        <w:t>助资金管理办法</w:t>
      </w:r>
      <w:r>
        <w:rPr>
          <w:rFonts w:ascii="仿宋" w:eastAsia="仿宋" w:hAnsi="仿宋" w:cs="Arial" w:hint="eastAsia"/>
          <w:kern w:val="0"/>
          <w:sz w:val="32"/>
          <w:szCs w:val="32"/>
        </w:rPr>
        <w:t>&gt;的通知》(财社﹝2017﹞164号)</w:t>
      </w:r>
      <w:r>
        <w:rPr>
          <w:rFonts w:ascii="仿宋" w:eastAsia="仿宋" w:hAnsi="仿宋" w:cs="Arial"/>
          <w:kern w:val="0"/>
          <w:sz w:val="32"/>
          <w:szCs w:val="32"/>
        </w:rPr>
        <w:t>，规范就业补助资金管理，提高资金使用效益，根据</w:t>
      </w:r>
      <w:r>
        <w:rPr>
          <w:rFonts w:ascii="仿宋" w:eastAsia="仿宋" w:hAnsi="仿宋" w:cs="Arial" w:hint="eastAsia"/>
          <w:kern w:val="0"/>
          <w:sz w:val="32"/>
          <w:szCs w:val="32"/>
        </w:rPr>
        <w:t>我省实际，</w:t>
      </w:r>
      <w:r>
        <w:rPr>
          <w:rFonts w:ascii="仿宋" w:eastAsia="仿宋" w:hAnsi="仿宋" w:cs="Arial"/>
          <w:kern w:val="0"/>
          <w:sz w:val="32"/>
          <w:szCs w:val="32"/>
        </w:rPr>
        <w:t>制定本</w:t>
      </w:r>
      <w:r>
        <w:rPr>
          <w:rFonts w:ascii="仿宋" w:eastAsia="仿宋" w:hAnsi="仿宋" w:cs="Arial" w:hint="eastAsia"/>
          <w:kern w:val="0"/>
          <w:sz w:val="32"/>
          <w:szCs w:val="32"/>
        </w:rPr>
        <w:t>实施办法</w:t>
      </w:r>
      <w:r>
        <w:rPr>
          <w:rFonts w:ascii="仿宋" w:eastAsia="仿宋" w:hAnsi="仿宋" w:cs="Arial"/>
          <w:kern w:val="0"/>
          <w:sz w:val="32"/>
          <w:szCs w:val="32"/>
        </w:rPr>
        <w:t>。</w:t>
      </w:r>
    </w:p>
    <w:p w:rsidR="00A94DEC" w:rsidRDefault="00D04A94">
      <w:pPr>
        <w:widowControl/>
        <w:spacing w:line="600" w:lineRule="atLeast"/>
        <w:ind w:firstLineChars="200" w:firstLine="643"/>
        <w:rPr>
          <w:rFonts w:ascii="仿宋" w:eastAsia="仿宋" w:hAnsi="仿宋" w:cs="Arial"/>
          <w:kern w:val="0"/>
          <w:sz w:val="32"/>
          <w:szCs w:val="32"/>
        </w:rPr>
      </w:pPr>
      <w:r>
        <w:rPr>
          <w:rFonts w:ascii="仿宋" w:eastAsia="仿宋" w:hAnsi="仿宋" w:cs="Arial" w:hint="eastAsia"/>
          <w:b/>
          <w:kern w:val="0"/>
          <w:sz w:val="32"/>
          <w:szCs w:val="32"/>
        </w:rPr>
        <w:t xml:space="preserve">第二条 </w:t>
      </w:r>
      <w:r>
        <w:rPr>
          <w:rFonts w:ascii="仿宋" w:eastAsia="仿宋" w:hAnsi="仿宋" w:cs="Arial" w:hint="eastAsia"/>
          <w:kern w:val="0"/>
          <w:sz w:val="32"/>
          <w:szCs w:val="32"/>
        </w:rPr>
        <w:t xml:space="preserve"> </w:t>
      </w:r>
      <w:r>
        <w:rPr>
          <w:rFonts w:ascii="仿宋" w:eastAsia="仿宋" w:hAnsi="仿宋" w:cs="Arial"/>
          <w:kern w:val="0"/>
          <w:sz w:val="32"/>
          <w:szCs w:val="32"/>
        </w:rPr>
        <w:t>本办法所称就业补助资金是由县级以上人民政府设立，由本级财政部门会同人力资源社会保障部门（以下简称人社部门）管理，通过一般公共预算安排用于促进就业创业的专项资金。</w:t>
      </w:r>
    </w:p>
    <w:p w:rsidR="00A94DEC" w:rsidRDefault="00D04A94">
      <w:pPr>
        <w:widowControl/>
        <w:spacing w:line="600" w:lineRule="atLeast"/>
        <w:ind w:firstLineChars="200" w:firstLine="643"/>
        <w:jc w:val="left"/>
        <w:rPr>
          <w:rFonts w:ascii="仿宋" w:eastAsia="仿宋" w:hAnsi="仿宋" w:cs="Arial"/>
          <w:kern w:val="0"/>
          <w:sz w:val="32"/>
          <w:szCs w:val="32"/>
        </w:rPr>
      </w:pPr>
      <w:r>
        <w:rPr>
          <w:rFonts w:ascii="仿宋" w:eastAsia="仿宋" w:hAnsi="仿宋" w:cs="Arial"/>
          <w:b/>
          <w:kern w:val="0"/>
          <w:sz w:val="32"/>
          <w:szCs w:val="32"/>
        </w:rPr>
        <w:t>第三条</w:t>
      </w:r>
      <w:r>
        <w:rPr>
          <w:rFonts w:ascii="仿宋" w:eastAsia="仿宋" w:hAnsi="仿宋" w:cs="Arial"/>
          <w:kern w:val="0"/>
          <w:sz w:val="32"/>
          <w:szCs w:val="32"/>
        </w:rPr>
        <w:t xml:space="preserve"> </w:t>
      </w:r>
      <w:r>
        <w:rPr>
          <w:rFonts w:ascii="仿宋" w:eastAsia="仿宋" w:hAnsi="仿宋" w:cs="Arial" w:hint="eastAsia"/>
          <w:kern w:val="0"/>
          <w:sz w:val="32"/>
          <w:szCs w:val="32"/>
        </w:rPr>
        <w:t xml:space="preserve"> </w:t>
      </w:r>
      <w:r>
        <w:rPr>
          <w:rFonts w:ascii="仿宋" w:eastAsia="仿宋" w:hAnsi="仿宋" w:cs="Arial"/>
          <w:kern w:val="0"/>
          <w:sz w:val="32"/>
          <w:szCs w:val="32"/>
        </w:rPr>
        <w:t>就业补助资金管理应遵循注重普惠</w:t>
      </w:r>
      <w:r>
        <w:rPr>
          <w:rFonts w:ascii="仿宋" w:eastAsia="仿宋" w:hAnsi="仿宋" w:cs="Arial" w:hint="eastAsia"/>
          <w:kern w:val="0"/>
          <w:sz w:val="32"/>
          <w:szCs w:val="32"/>
        </w:rPr>
        <w:t>、</w:t>
      </w:r>
      <w:r>
        <w:rPr>
          <w:rFonts w:ascii="仿宋" w:eastAsia="仿宋" w:hAnsi="仿宋" w:cs="Arial"/>
          <w:kern w:val="0"/>
          <w:sz w:val="32"/>
          <w:szCs w:val="32"/>
        </w:rPr>
        <w:t>重点倾斜</w:t>
      </w:r>
      <w:r>
        <w:rPr>
          <w:rFonts w:ascii="仿宋" w:eastAsia="仿宋" w:hAnsi="仿宋" w:cs="Arial" w:hint="eastAsia"/>
          <w:kern w:val="0"/>
          <w:sz w:val="32"/>
          <w:szCs w:val="32"/>
        </w:rPr>
        <w:t>、</w:t>
      </w:r>
    </w:p>
    <w:p w:rsidR="00A94DEC" w:rsidRDefault="00D04A94">
      <w:pPr>
        <w:widowControl/>
        <w:spacing w:line="600" w:lineRule="atLeast"/>
        <w:jc w:val="left"/>
        <w:rPr>
          <w:rFonts w:ascii="仿宋" w:eastAsia="仿宋" w:hAnsi="仿宋" w:cs="Arial"/>
          <w:kern w:val="0"/>
          <w:sz w:val="32"/>
          <w:szCs w:val="32"/>
        </w:rPr>
      </w:pPr>
      <w:r>
        <w:rPr>
          <w:rFonts w:ascii="仿宋" w:eastAsia="仿宋" w:hAnsi="仿宋" w:cs="Arial"/>
          <w:kern w:val="0"/>
          <w:sz w:val="32"/>
          <w:szCs w:val="32"/>
        </w:rPr>
        <w:t>奖补结合</w:t>
      </w:r>
      <w:r>
        <w:rPr>
          <w:rFonts w:ascii="仿宋" w:eastAsia="仿宋" w:hAnsi="仿宋" w:cs="Arial" w:hint="eastAsia"/>
          <w:kern w:val="0"/>
          <w:sz w:val="32"/>
          <w:szCs w:val="32"/>
        </w:rPr>
        <w:t>、</w:t>
      </w:r>
      <w:r>
        <w:rPr>
          <w:rFonts w:ascii="仿宋" w:eastAsia="仿宋" w:hAnsi="仿宋" w:cs="Arial"/>
          <w:kern w:val="0"/>
          <w:sz w:val="32"/>
          <w:szCs w:val="32"/>
        </w:rPr>
        <w:t>激励相容</w:t>
      </w:r>
      <w:r>
        <w:rPr>
          <w:rFonts w:ascii="仿宋" w:eastAsia="仿宋" w:hAnsi="仿宋" w:cs="Arial" w:hint="eastAsia"/>
          <w:kern w:val="0"/>
          <w:sz w:val="32"/>
          <w:szCs w:val="32"/>
        </w:rPr>
        <w:t>、</w:t>
      </w:r>
      <w:r>
        <w:rPr>
          <w:rFonts w:ascii="仿宋" w:eastAsia="仿宋" w:hAnsi="仿宋" w:cs="Arial"/>
          <w:kern w:val="0"/>
          <w:sz w:val="32"/>
          <w:szCs w:val="32"/>
        </w:rPr>
        <w:t>易于操作</w:t>
      </w:r>
      <w:r>
        <w:rPr>
          <w:rFonts w:ascii="仿宋" w:eastAsia="仿宋" w:hAnsi="仿宋" w:cs="Arial" w:hint="eastAsia"/>
          <w:kern w:val="0"/>
          <w:sz w:val="32"/>
          <w:szCs w:val="32"/>
        </w:rPr>
        <w:t>、</w:t>
      </w:r>
      <w:r>
        <w:rPr>
          <w:rFonts w:ascii="仿宋" w:eastAsia="仿宋" w:hAnsi="仿宋" w:cs="Arial"/>
          <w:kern w:val="0"/>
          <w:sz w:val="32"/>
          <w:szCs w:val="32"/>
        </w:rPr>
        <w:t>精准效能</w:t>
      </w:r>
      <w:r>
        <w:rPr>
          <w:rFonts w:ascii="仿宋" w:eastAsia="仿宋" w:hAnsi="仿宋" w:cs="Arial" w:hint="eastAsia"/>
          <w:kern w:val="0"/>
          <w:sz w:val="32"/>
          <w:szCs w:val="32"/>
        </w:rPr>
        <w:t>等原则。</w:t>
      </w:r>
    </w:p>
    <w:p w:rsidR="00A94DEC" w:rsidRDefault="00D04A94">
      <w:pPr>
        <w:widowControl/>
        <w:spacing w:line="600" w:lineRule="atLeast"/>
        <w:ind w:firstLineChars="200" w:firstLine="640"/>
        <w:rPr>
          <w:rFonts w:ascii="仿宋" w:eastAsia="仿宋" w:hAnsi="仿宋" w:cs="Arial"/>
          <w:b/>
          <w:kern w:val="0"/>
          <w:sz w:val="32"/>
          <w:szCs w:val="32"/>
        </w:rPr>
      </w:pPr>
      <w:r>
        <w:rPr>
          <w:rFonts w:ascii="仿宋" w:eastAsia="仿宋" w:hAnsi="仿宋" w:cs="Arial" w:hint="eastAsia"/>
          <w:kern w:val="0"/>
          <w:sz w:val="32"/>
          <w:szCs w:val="32"/>
        </w:rPr>
        <w:t xml:space="preserve">     </w:t>
      </w:r>
      <w:r>
        <w:rPr>
          <w:rFonts w:ascii="仿宋" w:eastAsia="仿宋" w:hAnsi="仿宋" w:cs="Arial" w:hint="eastAsia"/>
          <w:b/>
          <w:kern w:val="0"/>
          <w:sz w:val="32"/>
          <w:szCs w:val="32"/>
        </w:rPr>
        <w:t xml:space="preserve">     </w:t>
      </w:r>
      <w:r>
        <w:rPr>
          <w:rFonts w:ascii="Arial" w:hAnsi="Arial" w:cs="Arial" w:hint="eastAsia"/>
          <w:b/>
          <w:bCs/>
          <w:kern w:val="0"/>
          <w:sz w:val="32"/>
          <w:szCs w:val="32"/>
        </w:rPr>
        <w:t>第二章</w:t>
      </w:r>
      <w:r>
        <w:rPr>
          <w:rFonts w:ascii="Arial" w:hAnsi="Arial" w:cs="Arial" w:hint="eastAsia"/>
          <w:b/>
          <w:bCs/>
          <w:kern w:val="0"/>
          <w:sz w:val="32"/>
          <w:szCs w:val="32"/>
        </w:rPr>
        <w:t xml:space="preserve">    </w:t>
      </w:r>
      <w:r>
        <w:rPr>
          <w:rFonts w:ascii="Arial" w:hAnsi="Arial" w:cs="Arial" w:hint="eastAsia"/>
          <w:b/>
          <w:bCs/>
          <w:kern w:val="0"/>
          <w:sz w:val="32"/>
          <w:szCs w:val="32"/>
        </w:rPr>
        <w:t>资金支出范围</w:t>
      </w:r>
    </w:p>
    <w:p w:rsidR="00A94DEC" w:rsidRDefault="00D04A94">
      <w:pPr>
        <w:widowControl/>
        <w:spacing w:line="600" w:lineRule="atLeast"/>
        <w:ind w:firstLineChars="196" w:firstLine="630"/>
        <w:rPr>
          <w:rFonts w:ascii="仿宋" w:eastAsia="仿宋" w:hAnsi="仿宋" w:cs="Arial"/>
          <w:kern w:val="0"/>
          <w:sz w:val="32"/>
          <w:szCs w:val="32"/>
        </w:rPr>
      </w:pPr>
      <w:r>
        <w:rPr>
          <w:rFonts w:ascii="仿宋" w:eastAsia="仿宋" w:hAnsi="仿宋" w:cs="Arial" w:hint="eastAsia"/>
          <w:b/>
          <w:kern w:val="0"/>
          <w:sz w:val="32"/>
          <w:szCs w:val="32"/>
        </w:rPr>
        <w:t>第四条</w:t>
      </w:r>
      <w:r>
        <w:rPr>
          <w:rFonts w:ascii="仿宋" w:eastAsia="仿宋" w:hAnsi="仿宋" w:cs="Arial" w:hint="eastAsia"/>
          <w:kern w:val="0"/>
          <w:sz w:val="32"/>
          <w:szCs w:val="32"/>
        </w:rPr>
        <w:t xml:space="preserve">  </w:t>
      </w:r>
      <w:r>
        <w:rPr>
          <w:rFonts w:ascii="仿宋" w:eastAsia="仿宋" w:hAnsi="仿宋" w:cs="Arial"/>
          <w:kern w:val="0"/>
          <w:sz w:val="32"/>
          <w:szCs w:val="32"/>
        </w:rPr>
        <w:t>就业补助资金分为对个人和单位的补贴、公共就业服务能力建设补助两类。</w:t>
      </w:r>
    </w:p>
    <w:p w:rsidR="00A94DEC" w:rsidRDefault="00D04A94">
      <w:pPr>
        <w:widowControl/>
        <w:spacing w:line="600" w:lineRule="atLeast"/>
        <w:ind w:firstLineChars="200" w:firstLine="640"/>
        <w:rPr>
          <w:rFonts w:ascii="仿宋" w:eastAsia="仿宋" w:hAnsi="仿宋" w:cs="Arial"/>
          <w:kern w:val="0"/>
          <w:sz w:val="32"/>
          <w:szCs w:val="32"/>
        </w:rPr>
      </w:pPr>
      <w:r>
        <w:rPr>
          <w:rFonts w:ascii="仿宋" w:eastAsia="仿宋" w:hAnsi="仿宋" w:cs="Arial"/>
          <w:kern w:val="0"/>
          <w:sz w:val="32"/>
          <w:szCs w:val="32"/>
        </w:rPr>
        <w:t>对个人和单位的补贴资金用于职业培训补贴、职业技能鉴定补贴、社会保险补贴、公益性岗位补贴、创业补贴、就业见习补贴、求职创业补贴等支出；公共就业服务能力建设补助资金用于就业创业服务补助和高技能人才培养补助等支出。</w:t>
      </w:r>
    </w:p>
    <w:p w:rsidR="00A94DEC" w:rsidRDefault="00D04A94">
      <w:pPr>
        <w:widowControl/>
        <w:spacing w:line="600" w:lineRule="atLeast"/>
        <w:ind w:firstLineChars="200" w:firstLine="640"/>
        <w:jc w:val="left"/>
        <w:rPr>
          <w:rFonts w:ascii="仿宋" w:eastAsia="仿宋" w:hAnsi="仿宋" w:cs="Arial"/>
          <w:b/>
          <w:kern w:val="0"/>
          <w:sz w:val="32"/>
          <w:szCs w:val="32"/>
        </w:rPr>
      </w:pPr>
      <w:r>
        <w:rPr>
          <w:rFonts w:ascii="仿宋" w:eastAsia="仿宋" w:hAnsi="仿宋" w:cs="Arial"/>
          <w:kern w:val="0"/>
          <w:sz w:val="32"/>
          <w:szCs w:val="32"/>
        </w:rPr>
        <w:t>同一项目就业补助资金补贴与失业保险待遇有重复的，个人和单位不可重复享受。</w:t>
      </w:r>
    </w:p>
    <w:p w:rsidR="00A94DEC" w:rsidRDefault="00D04A94">
      <w:pPr>
        <w:ind w:firstLineChars="200" w:firstLine="643"/>
        <w:rPr>
          <w:rFonts w:ascii="仿宋" w:eastAsia="仿宋" w:hAnsi="仿宋" w:cs="宋体"/>
          <w:color w:val="000000"/>
          <w:kern w:val="0"/>
          <w:sz w:val="32"/>
          <w:szCs w:val="32"/>
        </w:rPr>
      </w:pPr>
      <w:r>
        <w:rPr>
          <w:rFonts w:ascii="仿宋" w:eastAsia="仿宋" w:hAnsi="仿宋" w:cs="Arial" w:hint="eastAsia"/>
          <w:b/>
          <w:kern w:val="0"/>
          <w:sz w:val="32"/>
          <w:szCs w:val="32"/>
        </w:rPr>
        <w:lastRenderedPageBreak/>
        <w:t xml:space="preserve">第五条  </w:t>
      </w:r>
      <w:r>
        <w:rPr>
          <w:rFonts w:ascii="仿宋" w:eastAsia="仿宋" w:hAnsi="仿宋" w:cs="Arial"/>
          <w:kern w:val="0"/>
          <w:sz w:val="32"/>
          <w:szCs w:val="32"/>
        </w:rPr>
        <w:t>享受职业培训补贴的人员范围包括</w:t>
      </w:r>
      <w:r>
        <w:rPr>
          <w:rFonts w:ascii="仿宋" w:eastAsia="仿宋" w:hAnsi="仿宋" w:cs="Arial" w:hint="eastAsia"/>
          <w:kern w:val="0"/>
          <w:sz w:val="32"/>
          <w:szCs w:val="32"/>
        </w:rPr>
        <w:t>在我省各级公共就业人才服务机构办理求职、失业、就业等实名制登记的城乡劳动者（含外省来闽务工人员）。补贴类型包括：就业技能培训和创业培训补贴、</w:t>
      </w:r>
      <w:r>
        <w:rPr>
          <w:rFonts w:ascii="仿宋" w:eastAsia="仿宋" w:hAnsi="仿宋" w:cs="Arial"/>
          <w:kern w:val="0"/>
          <w:sz w:val="32"/>
          <w:szCs w:val="32"/>
        </w:rPr>
        <w:t>企业职工岗位技能培训</w:t>
      </w:r>
      <w:r>
        <w:rPr>
          <w:rFonts w:ascii="仿宋" w:eastAsia="仿宋" w:hAnsi="仿宋" w:cs="Arial" w:hint="eastAsia"/>
          <w:kern w:val="0"/>
          <w:sz w:val="32"/>
          <w:szCs w:val="32"/>
        </w:rPr>
        <w:t>补贴、</w:t>
      </w:r>
      <w:r>
        <w:rPr>
          <w:rFonts w:ascii="仿宋" w:eastAsia="仿宋" w:hAnsi="仿宋" w:cs="Arial"/>
          <w:kern w:val="0"/>
          <w:sz w:val="32"/>
          <w:szCs w:val="32"/>
        </w:rPr>
        <w:t>项目制培训</w:t>
      </w:r>
      <w:r>
        <w:rPr>
          <w:rFonts w:ascii="仿宋" w:eastAsia="仿宋" w:hAnsi="仿宋" w:cs="Arial" w:hint="eastAsia"/>
          <w:kern w:val="0"/>
          <w:sz w:val="32"/>
          <w:szCs w:val="32"/>
        </w:rPr>
        <w:t>补贴。</w:t>
      </w:r>
      <w:r>
        <w:rPr>
          <w:rFonts w:ascii="仿宋" w:eastAsia="仿宋" w:hAnsi="仿宋" w:cs="宋体" w:hint="eastAsia"/>
          <w:color w:val="000000"/>
          <w:kern w:val="0"/>
          <w:sz w:val="32"/>
          <w:szCs w:val="32"/>
        </w:rPr>
        <w:t>劳动者每获取一次职业资格证书(职业技能等级证书、专项职业能力能力证书、培训合格证书)可享受一次补贴。一年内获取多项同类型证书或同类型不同等级证书的，只能申请一次补贴。</w:t>
      </w:r>
    </w:p>
    <w:p w:rsidR="00A94DEC" w:rsidRDefault="00D04A94">
      <w:pPr>
        <w:ind w:firstLineChars="200" w:firstLine="643"/>
        <w:rPr>
          <w:rFonts w:ascii="仿宋_GB2312" w:eastAsia="仿宋_GB2312" w:hAnsi="仿宋_GB2312" w:cs="仿宋_GB2312"/>
          <w:sz w:val="32"/>
          <w:szCs w:val="32"/>
        </w:rPr>
      </w:pPr>
      <w:r>
        <w:rPr>
          <w:rFonts w:ascii="仿宋" w:eastAsia="仿宋" w:hAnsi="仿宋" w:cs="Arial" w:hint="eastAsia"/>
          <w:b/>
          <w:kern w:val="0"/>
          <w:sz w:val="32"/>
          <w:szCs w:val="32"/>
        </w:rPr>
        <w:t>第六条</w:t>
      </w:r>
      <w:r>
        <w:rPr>
          <w:rFonts w:ascii="仿宋" w:eastAsia="仿宋" w:hAnsi="仿宋" w:cs="Arial" w:hint="eastAsia"/>
          <w:kern w:val="0"/>
          <w:sz w:val="32"/>
          <w:szCs w:val="32"/>
        </w:rPr>
        <w:t xml:space="preserve">  </w:t>
      </w:r>
      <w:r>
        <w:rPr>
          <w:rFonts w:ascii="仿宋" w:eastAsia="仿宋" w:hAnsi="仿宋" w:cs="Arial"/>
          <w:kern w:val="0"/>
          <w:sz w:val="32"/>
          <w:szCs w:val="32"/>
        </w:rPr>
        <w:t>对参加就业技能培训和创业培训的</w:t>
      </w:r>
      <w:r>
        <w:rPr>
          <w:rFonts w:ascii="仿宋" w:eastAsia="仿宋" w:hAnsi="仿宋" w:cs="Arial" w:hint="eastAsia"/>
          <w:kern w:val="0"/>
          <w:sz w:val="32"/>
          <w:szCs w:val="32"/>
        </w:rPr>
        <w:t>城乡劳动者</w:t>
      </w:r>
      <w:r>
        <w:rPr>
          <w:rFonts w:ascii="仿宋" w:eastAsia="仿宋" w:hAnsi="仿宋" w:cs="Arial"/>
          <w:kern w:val="0"/>
          <w:sz w:val="32"/>
          <w:szCs w:val="32"/>
        </w:rPr>
        <w:t>，培训后取得职业资格证书的（或职业技能等级证书、专项职业能力证书、培训合格证书，下同），给予</w:t>
      </w:r>
      <w:r>
        <w:rPr>
          <w:rFonts w:ascii="仿宋" w:eastAsia="仿宋" w:hAnsi="仿宋" w:cs="Arial" w:hint="eastAsia"/>
          <w:kern w:val="0"/>
          <w:sz w:val="32"/>
          <w:szCs w:val="32"/>
        </w:rPr>
        <w:t>一定标准的职业培训补贴。</w:t>
      </w:r>
    </w:p>
    <w:p w:rsidR="00A94DEC" w:rsidRDefault="00D04A94">
      <w:pPr>
        <w:ind w:firstLineChars="200" w:firstLine="640"/>
        <w:rPr>
          <w:rFonts w:ascii="仿宋" w:eastAsia="仿宋" w:hAnsi="仿宋"/>
          <w:color w:val="000000"/>
          <w:sz w:val="32"/>
          <w:szCs w:val="32"/>
        </w:rPr>
      </w:pPr>
      <w:r>
        <w:rPr>
          <w:rFonts w:ascii="仿宋" w:eastAsia="仿宋" w:hAnsi="仿宋" w:hint="eastAsia"/>
          <w:color w:val="000000"/>
          <w:sz w:val="32"/>
          <w:szCs w:val="32"/>
        </w:rPr>
        <w:t>(一)对获得国家职业资格证书的给予就业技能培训补贴，具体标准如下：初级工（五级）每人700元；中级工（四级）每人1000元；高级工（三级）每人1500元；技师（二级）每人2000元；高技技师（一级）每人3000元。对获得培训合格证书或专项职业能力证书的给予就业技能培训补贴，具体标准为每人500元。</w:t>
      </w:r>
    </w:p>
    <w:p w:rsidR="00A94DEC" w:rsidRDefault="00D04A94">
      <w:pPr>
        <w:pStyle w:val="New"/>
        <w:snapToGrid w:val="0"/>
        <w:spacing w:line="348" w:lineRule="auto"/>
        <w:ind w:firstLineChars="200" w:firstLine="640"/>
        <w:rPr>
          <w:rFonts w:ascii="仿宋" w:eastAsia="仿宋" w:hAnsi="仿宋" w:cs="Arial"/>
          <w:color w:val="000000" w:themeColor="text1"/>
          <w:kern w:val="0"/>
        </w:rPr>
      </w:pPr>
      <w:r>
        <w:rPr>
          <w:rFonts w:ascii="仿宋" w:eastAsia="仿宋" w:hAnsi="仿宋" w:cs="Arial" w:hint="eastAsia"/>
          <w:color w:val="000000" w:themeColor="text1"/>
          <w:kern w:val="0"/>
        </w:rPr>
        <w:t>对于贫困家庭子女、毕业年度高校毕业生（含技工院校高级工班、预备技师班和特殊教育院校职业类毕业生，下同）、城乡未继续升学的应届初高中毕业生，农村转移就业劳动者、城镇登记失业人员（以下简称五类人员），可适当提高</w:t>
      </w:r>
      <w:r>
        <w:rPr>
          <w:rFonts w:ascii="仿宋" w:eastAsia="仿宋" w:hAnsi="仿宋" w:hint="eastAsia"/>
          <w:color w:val="000000"/>
        </w:rPr>
        <w:t>就业</w:t>
      </w:r>
      <w:r>
        <w:rPr>
          <w:rFonts w:ascii="仿宋" w:eastAsia="仿宋" w:hAnsi="仿宋" w:hint="eastAsia"/>
          <w:color w:val="000000"/>
        </w:rPr>
        <w:lastRenderedPageBreak/>
        <w:t>技能培训</w:t>
      </w:r>
      <w:r>
        <w:rPr>
          <w:rFonts w:ascii="仿宋" w:eastAsia="仿宋" w:hAnsi="仿宋" w:cs="Arial" w:hint="eastAsia"/>
          <w:color w:val="000000" w:themeColor="text1"/>
          <w:kern w:val="0"/>
        </w:rPr>
        <w:t>补贴标准，原则上提高幅度不超过20%，具体标准由设区市级财政、人社部门确定。</w:t>
      </w:r>
    </w:p>
    <w:p w:rsidR="00A94DEC" w:rsidRDefault="00D04A94">
      <w:pPr>
        <w:pStyle w:val="New"/>
        <w:snapToGrid w:val="0"/>
        <w:spacing w:line="348" w:lineRule="auto"/>
        <w:ind w:firstLineChars="200" w:firstLine="640"/>
        <w:rPr>
          <w:rFonts w:ascii="仿宋" w:eastAsia="仿宋" w:hAnsi="仿宋" w:cs="Arial"/>
          <w:color w:val="000000" w:themeColor="text1"/>
          <w:kern w:val="0"/>
        </w:rPr>
      </w:pPr>
      <w:r>
        <w:rPr>
          <w:rFonts w:ascii="仿宋" w:eastAsia="仿宋" w:hAnsi="仿宋" w:cs="Arial" w:hint="eastAsia"/>
          <w:color w:val="000000" w:themeColor="text1"/>
          <w:kern w:val="0"/>
        </w:rPr>
        <w:t>设区市级人社部门</w:t>
      </w:r>
      <w:r>
        <w:rPr>
          <w:rFonts w:ascii="仿宋" w:eastAsia="仿宋" w:hAnsi="仿宋" w:cs="Arial"/>
          <w:color w:val="000000" w:themeColor="text1"/>
          <w:kern w:val="0"/>
        </w:rPr>
        <w:t>应当精准对接产业发展需求和受教育者需求，</w:t>
      </w:r>
      <w:r>
        <w:rPr>
          <w:rFonts w:ascii="仿宋" w:eastAsia="仿宋" w:hAnsi="仿宋" w:cs="Arial" w:hint="eastAsia"/>
          <w:color w:val="000000" w:themeColor="text1"/>
          <w:kern w:val="0"/>
        </w:rPr>
        <w:t>牵头</w:t>
      </w:r>
      <w:r>
        <w:rPr>
          <w:rFonts w:ascii="仿宋" w:eastAsia="仿宋" w:hAnsi="仿宋" w:cs="Arial"/>
          <w:color w:val="000000" w:themeColor="text1"/>
          <w:kern w:val="0"/>
        </w:rPr>
        <w:t>定期发布重点产业职业培训需求指导目录，对指导目录内的职业培训，可适当提高</w:t>
      </w:r>
      <w:r>
        <w:rPr>
          <w:rFonts w:ascii="仿宋" w:eastAsia="仿宋" w:hAnsi="仿宋" w:hint="eastAsia"/>
          <w:color w:val="000000"/>
        </w:rPr>
        <w:t>就业技能培训</w:t>
      </w:r>
      <w:r>
        <w:rPr>
          <w:rFonts w:ascii="仿宋" w:eastAsia="仿宋" w:hAnsi="仿宋" w:cs="Arial"/>
          <w:color w:val="000000" w:themeColor="text1"/>
          <w:kern w:val="0"/>
        </w:rPr>
        <w:t>补贴标准</w:t>
      </w:r>
      <w:r>
        <w:rPr>
          <w:rFonts w:ascii="仿宋" w:eastAsia="仿宋" w:hAnsi="仿宋" w:cs="Arial" w:hint="eastAsia"/>
          <w:color w:val="000000" w:themeColor="text1"/>
          <w:kern w:val="0"/>
        </w:rPr>
        <w:t>，原则上提高幅度不超过30%，具体标准由设区市级财政、人社部门确定</w:t>
      </w:r>
      <w:r>
        <w:rPr>
          <w:rFonts w:ascii="仿宋" w:eastAsia="仿宋" w:hAnsi="仿宋" w:cs="Arial"/>
          <w:color w:val="000000" w:themeColor="text1"/>
          <w:kern w:val="0"/>
        </w:rPr>
        <w:t>。</w:t>
      </w:r>
    </w:p>
    <w:p w:rsidR="00A94DEC" w:rsidRDefault="00D04A94">
      <w:pPr>
        <w:pStyle w:val="New"/>
        <w:snapToGrid w:val="0"/>
        <w:spacing w:line="348" w:lineRule="auto"/>
        <w:ind w:firstLineChars="200" w:firstLine="640"/>
        <w:rPr>
          <w:rFonts w:ascii="仿宋" w:eastAsia="仿宋" w:hAnsi="仿宋"/>
          <w:color w:val="000000"/>
        </w:rPr>
      </w:pPr>
      <w:r>
        <w:rPr>
          <w:rFonts w:ascii="仿宋" w:eastAsia="仿宋" w:hAnsi="仿宋" w:hint="eastAsia"/>
          <w:color w:val="000000"/>
        </w:rPr>
        <w:t>（二）对获得创业培训合格证书的，补贴标准不超过1200元/人。每位符合条件的人员只能享受一次补贴，不得重复申请。</w:t>
      </w:r>
    </w:p>
    <w:p w:rsidR="00A94DEC" w:rsidRDefault="00D04A94">
      <w:pPr>
        <w:ind w:firstLineChars="200" w:firstLine="640"/>
        <w:rPr>
          <w:rFonts w:ascii="仿宋" w:eastAsia="仿宋" w:hAnsi="仿宋"/>
          <w:color w:val="000000"/>
          <w:sz w:val="32"/>
          <w:szCs w:val="32"/>
        </w:rPr>
      </w:pPr>
      <w:r>
        <w:rPr>
          <w:rFonts w:ascii="仿宋" w:eastAsia="仿宋" w:hAnsi="仿宋" w:hint="eastAsia"/>
          <w:color w:val="000000"/>
          <w:sz w:val="32"/>
          <w:szCs w:val="32"/>
        </w:rPr>
        <w:t>各地要加强对创业培训的管理，按照统一培训标准、统一培训教材、统一教师管理、统一机构认定、统一证书发放的要求组织教学，确保培训质量。省人社厅将会同省财政厅及时总结，适时推广。</w:t>
      </w:r>
    </w:p>
    <w:p w:rsidR="00A94DEC" w:rsidRDefault="00D04A94">
      <w:pPr>
        <w:pStyle w:val="New"/>
        <w:snapToGrid w:val="0"/>
        <w:spacing w:line="348" w:lineRule="auto"/>
        <w:ind w:firstLineChars="200" w:firstLine="640"/>
        <w:rPr>
          <w:rFonts w:ascii="仿宋" w:eastAsia="仿宋" w:hAnsi="仿宋"/>
          <w:color w:val="000000" w:themeColor="text1"/>
        </w:rPr>
      </w:pPr>
      <w:r>
        <w:rPr>
          <w:rFonts w:ascii="仿宋" w:eastAsia="仿宋" w:hAnsi="仿宋" w:cs="Arial" w:hint="eastAsia"/>
          <w:color w:val="000000" w:themeColor="text1"/>
          <w:kern w:val="0"/>
        </w:rPr>
        <w:t>（三）</w:t>
      </w:r>
      <w:r>
        <w:rPr>
          <w:rFonts w:ascii="仿宋" w:eastAsia="仿宋" w:hAnsi="仿宋" w:cs="Arial"/>
          <w:color w:val="000000" w:themeColor="text1"/>
          <w:kern w:val="0"/>
        </w:rPr>
        <w:t>对为城乡未继续升学的应届初高中毕业生垫付劳动预备制培训费的培训机构</w:t>
      </w:r>
      <w:r>
        <w:rPr>
          <w:rFonts w:ascii="仿宋" w:eastAsia="仿宋" w:hAnsi="仿宋" w:hint="eastAsia"/>
          <w:color w:val="000000" w:themeColor="text1"/>
        </w:rPr>
        <w:t>（不含已转入中职学校参加免费职业教育）</w:t>
      </w:r>
      <w:r>
        <w:rPr>
          <w:rFonts w:ascii="仿宋" w:eastAsia="仿宋" w:hAnsi="仿宋" w:cs="Arial"/>
          <w:color w:val="000000" w:themeColor="text1"/>
          <w:kern w:val="0"/>
        </w:rPr>
        <w:t>，</w:t>
      </w:r>
      <w:r>
        <w:rPr>
          <w:rFonts w:ascii="仿宋" w:eastAsia="仿宋" w:hAnsi="仿宋" w:cs="Arial" w:hint="eastAsia"/>
          <w:color w:val="000000" w:themeColor="text1"/>
          <w:kern w:val="0"/>
        </w:rPr>
        <w:t>按</w:t>
      </w:r>
      <w:r>
        <w:rPr>
          <w:rFonts w:ascii="仿宋" w:eastAsia="仿宋" w:hAnsi="仿宋" w:hint="eastAsia"/>
          <w:color w:val="000000" w:themeColor="text1"/>
        </w:rPr>
        <w:t>获得初级以上职业资格证书的人数、每学期每人1800元的标准给予</w:t>
      </w:r>
      <w:r>
        <w:rPr>
          <w:rFonts w:ascii="仿宋" w:eastAsia="仿宋" w:hAnsi="仿宋" w:cs="Arial"/>
          <w:color w:val="000000" w:themeColor="text1"/>
          <w:kern w:val="0"/>
        </w:rPr>
        <w:t>职业培训补贴</w:t>
      </w:r>
      <w:r>
        <w:rPr>
          <w:rFonts w:ascii="仿宋" w:eastAsia="仿宋" w:hAnsi="仿宋" w:hint="eastAsia"/>
          <w:color w:val="000000" w:themeColor="text1"/>
        </w:rPr>
        <w:t>（对培训时间在总课时数以下的，按实际就读时间，按比例给予补助）。</w:t>
      </w:r>
      <w:r>
        <w:rPr>
          <w:rFonts w:ascii="仿宋" w:eastAsia="仿宋" w:hAnsi="仿宋" w:cs="Arial"/>
          <w:color w:val="000000" w:themeColor="text1"/>
          <w:kern w:val="0"/>
        </w:rPr>
        <w:t>其中农村学员和城市低保家庭学员参加劳动预备制培训的，同时给予</w:t>
      </w:r>
      <w:r>
        <w:rPr>
          <w:rFonts w:ascii="仿宋" w:eastAsia="仿宋" w:hAnsi="仿宋" w:cs="Arial" w:hint="eastAsia"/>
          <w:color w:val="000000" w:themeColor="text1"/>
          <w:kern w:val="0"/>
        </w:rPr>
        <w:t>一定标准的生活费补贴，具体标准由设区市级人社、财政部门按低保标准的一定比例确定</w:t>
      </w:r>
      <w:r>
        <w:rPr>
          <w:rFonts w:ascii="仿宋" w:eastAsia="仿宋" w:hAnsi="仿宋" w:cs="Arial"/>
          <w:color w:val="000000" w:themeColor="text1"/>
          <w:kern w:val="0"/>
        </w:rPr>
        <w:t>。</w:t>
      </w:r>
    </w:p>
    <w:p w:rsidR="00A94DEC" w:rsidRDefault="00D04A94">
      <w:pPr>
        <w:widowControl/>
        <w:spacing w:line="600" w:lineRule="atLeast"/>
        <w:ind w:firstLine="645"/>
        <w:jc w:val="left"/>
        <w:rPr>
          <w:rFonts w:ascii="仿宋" w:eastAsia="仿宋" w:hAnsi="仿宋" w:cs="Arial"/>
          <w:color w:val="000000" w:themeColor="text1"/>
          <w:kern w:val="0"/>
          <w:sz w:val="32"/>
          <w:szCs w:val="32"/>
        </w:rPr>
      </w:pPr>
      <w:r>
        <w:rPr>
          <w:rFonts w:ascii="仿宋" w:eastAsia="仿宋" w:hAnsi="仿宋" w:cs="Arial" w:hint="eastAsia"/>
          <w:b/>
          <w:color w:val="000000" w:themeColor="text1"/>
          <w:kern w:val="0"/>
          <w:sz w:val="32"/>
          <w:szCs w:val="32"/>
        </w:rPr>
        <w:lastRenderedPageBreak/>
        <w:t>第七条</w:t>
      </w:r>
      <w:r>
        <w:rPr>
          <w:rFonts w:ascii="仿宋" w:eastAsia="仿宋" w:hAnsi="仿宋" w:cs="Arial" w:hint="eastAsia"/>
          <w:color w:val="000000" w:themeColor="text1"/>
          <w:kern w:val="0"/>
          <w:sz w:val="32"/>
          <w:szCs w:val="32"/>
        </w:rPr>
        <w:t xml:space="preserve">  符合条件的企业职工岗位技能培训包括以下内容：</w:t>
      </w:r>
    </w:p>
    <w:p w:rsidR="00A94DEC" w:rsidRDefault="00D04A94">
      <w:pPr>
        <w:widowControl/>
        <w:spacing w:line="600" w:lineRule="atLeast"/>
        <w:ind w:firstLine="645"/>
        <w:rPr>
          <w:rFonts w:ascii="仿宋" w:eastAsia="仿宋" w:hAnsi="仿宋" w:cs="Arial"/>
          <w:color w:val="000000" w:themeColor="text1"/>
          <w:kern w:val="0"/>
          <w:sz w:val="32"/>
          <w:szCs w:val="32"/>
        </w:rPr>
      </w:pPr>
      <w:r>
        <w:rPr>
          <w:rFonts w:ascii="仿宋" w:eastAsia="仿宋" w:hAnsi="仿宋" w:cs="Arial" w:hint="eastAsia"/>
          <w:color w:val="000000" w:themeColor="text1"/>
          <w:kern w:val="0"/>
          <w:sz w:val="32"/>
          <w:szCs w:val="32"/>
        </w:rPr>
        <w:t>（一）</w:t>
      </w:r>
      <w:r>
        <w:rPr>
          <w:rFonts w:ascii="仿宋" w:eastAsia="仿宋" w:hAnsi="仿宋" w:cs="Arial"/>
          <w:color w:val="000000" w:themeColor="text1"/>
          <w:kern w:val="0"/>
          <w:sz w:val="32"/>
          <w:szCs w:val="32"/>
        </w:rPr>
        <w:t>对企业新录用人员，与企业签订1年以上期限劳动合同、并于签订劳动合同之日起1年内参加由企业依托所属培训机构或政府认定的培训机构开展岗位技能培训的，在取得职业资格证书后</w:t>
      </w:r>
      <w:r>
        <w:rPr>
          <w:rFonts w:ascii="仿宋" w:eastAsia="仿宋" w:hAnsi="仿宋" w:cs="Arial" w:hint="eastAsia"/>
          <w:color w:val="000000" w:themeColor="text1"/>
          <w:kern w:val="0"/>
          <w:sz w:val="32"/>
          <w:szCs w:val="32"/>
        </w:rPr>
        <w:t>，按</w:t>
      </w:r>
      <w:r>
        <w:rPr>
          <w:rFonts w:ascii="仿宋" w:eastAsia="仿宋" w:hAnsi="仿宋" w:cs="Arial"/>
          <w:color w:val="000000" w:themeColor="text1"/>
          <w:kern w:val="0"/>
          <w:sz w:val="32"/>
          <w:szCs w:val="32"/>
        </w:rPr>
        <w:t>就业技能培训</w:t>
      </w:r>
      <w:r>
        <w:rPr>
          <w:rFonts w:ascii="仿宋" w:eastAsia="仿宋" w:hAnsi="仿宋" w:cs="Arial" w:hint="eastAsia"/>
          <w:color w:val="000000" w:themeColor="text1"/>
          <w:kern w:val="0"/>
          <w:sz w:val="32"/>
          <w:szCs w:val="32"/>
        </w:rPr>
        <w:t>补贴标准，</w:t>
      </w:r>
      <w:r>
        <w:rPr>
          <w:rFonts w:ascii="仿宋" w:eastAsia="仿宋" w:hAnsi="仿宋" w:cs="Arial"/>
          <w:color w:val="000000" w:themeColor="text1"/>
          <w:kern w:val="0"/>
          <w:sz w:val="32"/>
          <w:szCs w:val="32"/>
        </w:rPr>
        <w:t>给予职工个人或企业补贴</w:t>
      </w:r>
      <w:r>
        <w:rPr>
          <w:rFonts w:ascii="仿宋" w:eastAsia="仿宋" w:hAnsi="仿宋" w:cs="Arial" w:hint="eastAsia"/>
          <w:color w:val="000000" w:themeColor="text1"/>
          <w:kern w:val="0"/>
          <w:sz w:val="32"/>
          <w:szCs w:val="32"/>
        </w:rPr>
        <w:t>。</w:t>
      </w:r>
    </w:p>
    <w:p w:rsidR="00A94DEC" w:rsidRDefault="00D04A94">
      <w:pPr>
        <w:widowControl/>
        <w:spacing w:line="600" w:lineRule="atLeast"/>
        <w:ind w:firstLineChars="200" w:firstLine="640"/>
        <w:rPr>
          <w:rFonts w:ascii="仿宋" w:eastAsia="仿宋" w:hAnsi="仿宋" w:cs="Arial"/>
          <w:color w:val="000000" w:themeColor="text1"/>
          <w:kern w:val="0"/>
          <w:sz w:val="32"/>
          <w:szCs w:val="32"/>
        </w:rPr>
      </w:pPr>
      <w:r>
        <w:rPr>
          <w:rFonts w:ascii="仿宋" w:eastAsia="仿宋" w:hAnsi="仿宋" w:hint="eastAsia"/>
          <w:color w:val="000000" w:themeColor="text1"/>
          <w:sz w:val="32"/>
          <w:szCs w:val="32"/>
        </w:rPr>
        <w:t>（二）对企业组织的职工岗位技能提升培训，按照直补企业方式补助，即</w:t>
      </w:r>
      <w:r>
        <w:rPr>
          <w:rFonts w:ascii="仿宋" w:eastAsia="仿宋" w:hAnsi="仿宋"/>
          <w:color w:val="000000" w:themeColor="text1"/>
          <w:sz w:val="32"/>
          <w:szCs w:val="32"/>
        </w:rPr>
        <w:t>企业</w:t>
      </w:r>
      <w:r>
        <w:rPr>
          <w:rFonts w:ascii="仿宋" w:eastAsia="仿宋" w:hAnsi="仿宋" w:hint="eastAsia"/>
          <w:color w:val="000000" w:themeColor="text1"/>
          <w:sz w:val="32"/>
          <w:szCs w:val="32"/>
        </w:rPr>
        <w:t>组织签订1年以上期限正式劳动合同并缴纳基本养老保险费的员工培训，通过社会化考试获得职业资格证书的</w:t>
      </w:r>
      <w:r>
        <w:rPr>
          <w:rFonts w:ascii="仿宋" w:eastAsia="仿宋" w:hAnsi="仿宋"/>
          <w:color w:val="000000" w:themeColor="text1"/>
          <w:sz w:val="32"/>
          <w:szCs w:val="32"/>
        </w:rPr>
        <w:t>，</w:t>
      </w:r>
      <w:r>
        <w:rPr>
          <w:rFonts w:ascii="仿宋" w:eastAsia="仿宋" w:hAnsi="仿宋" w:cs="Arial" w:hint="eastAsia"/>
          <w:color w:val="000000" w:themeColor="text1"/>
          <w:kern w:val="0"/>
          <w:sz w:val="32"/>
          <w:szCs w:val="32"/>
        </w:rPr>
        <w:t>按</w:t>
      </w:r>
      <w:r>
        <w:rPr>
          <w:rFonts w:ascii="仿宋" w:eastAsia="仿宋" w:hAnsi="仿宋" w:cs="Arial"/>
          <w:color w:val="000000" w:themeColor="text1"/>
          <w:kern w:val="0"/>
          <w:sz w:val="32"/>
          <w:szCs w:val="32"/>
        </w:rPr>
        <w:t>就业技能培训</w:t>
      </w:r>
      <w:r>
        <w:rPr>
          <w:rFonts w:ascii="仿宋" w:eastAsia="仿宋" w:hAnsi="仿宋" w:cs="Arial" w:hint="eastAsia"/>
          <w:color w:val="000000" w:themeColor="text1"/>
          <w:kern w:val="0"/>
          <w:sz w:val="32"/>
          <w:szCs w:val="32"/>
        </w:rPr>
        <w:t>补贴标准</w:t>
      </w:r>
      <w:r>
        <w:rPr>
          <w:rFonts w:ascii="仿宋" w:eastAsia="仿宋" w:hAnsi="仿宋"/>
          <w:color w:val="000000" w:themeColor="text1"/>
          <w:sz w:val="32"/>
          <w:szCs w:val="32"/>
        </w:rPr>
        <w:t>补贴</w:t>
      </w:r>
      <w:r>
        <w:rPr>
          <w:rFonts w:ascii="仿宋" w:eastAsia="仿宋" w:hAnsi="仿宋" w:hint="eastAsia"/>
          <w:color w:val="000000" w:themeColor="text1"/>
          <w:sz w:val="32"/>
          <w:szCs w:val="32"/>
        </w:rPr>
        <w:t>，并扣除当年度个人已享受</w:t>
      </w:r>
      <w:r>
        <w:rPr>
          <w:rFonts w:ascii="仿宋" w:eastAsia="仿宋" w:hAnsi="仿宋" w:cs="Arial"/>
          <w:color w:val="000000" w:themeColor="text1"/>
          <w:kern w:val="0"/>
          <w:sz w:val="32"/>
          <w:szCs w:val="32"/>
        </w:rPr>
        <w:t>就业技能培训</w:t>
      </w:r>
      <w:r>
        <w:rPr>
          <w:rFonts w:ascii="仿宋" w:eastAsia="仿宋" w:hAnsi="仿宋" w:cs="Arial" w:hint="eastAsia"/>
          <w:color w:val="000000" w:themeColor="text1"/>
          <w:kern w:val="0"/>
          <w:sz w:val="32"/>
          <w:szCs w:val="32"/>
        </w:rPr>
        <w:t>补贴</w:t>
      </w:r>
      <w:r>
        <w:rPr>
          <w:rFonts w:ascii="仿宋" w:eastAsia="仿宋" w:hAnsi="仿宋" w:hint="eastAsia"/>
          <w:color w:val="000000" w:themeColor="text1"/>
          <w:sz w:val="32"/>
          <w:szCs w:val="32"/>
        </w:rPr>
        <w:t>的人数</w:t>
      </w:r>
      <w:r>
        <w:rPr>
          <w:rFonts w:ascii="仿宋" w:eastAsia="仿宋" w:hAnsi="仿宋"/>
          <w:color w:val="000000" w:themeColor="text1"/>
          <w:sz w:val="32"/>
          <w:szCs w:val="32"/>
        </w:rPr>
        <w:t>。</w:t>
      </w:r>
      <w:r>
        <w:rPr>
          <w:rFonts w:ascii="仿宋" w:eastAsia="仿宋" w:hAnsi="仿宋" w:cs="Arial" w:hint="eastAsia"/>
          <w:color w:val="000000" w:themeColor="text1"/>
          <w:kern w:val="0"/>
          <w:sz w:val="32"/>
          <w:szCs w:val="32"/>
        </w:rPr>
        <w:t>技师、高级技师培训办法由省人社厅、省财政厅适时完善。</w:t>
      </w:r>
    </w:p>
    <w:p w:rsidR="00A94DEC" w:rsidRDefault="00D04A94">
      <w:pPr>
        <w:widowControl/>
        <w:spacing w:line="600" w:lineRule="atLeast"/>
        <w:ind w:firstLineChars="200" w:firstLine="640"/>
        <w:rPr>
          <w:rFonts w:ascii="仿宋" w:eastAsia="仿宋" w:hAnsi="仿宋" w:cs="Arial"/>
          <w:color w:val="000000" w:themeColor="text1"/>
          <w:kern w:val="0"/>
          <w:sz w:val="32"/>
          <w:szCs w:val="32"/>
        </w:rPr>
      </w:pPr>
      <w:r>
        <w:rPr>
          <w:rFonts w:ascii="仿宋" w:eastAsia="仿宋" w:hAnsi="仿宋" w:cs="Arial" w:hint="eastAsia"/>
          <w:color w:val="000000" w:themeColor="text1"/>
          <w:kern w:val="0"/>
          <w:sz w:val="32"/>
          <w:szCs w:val="32"/>
        </w:rPr>
        <w:t>（三）对企业按国家有关规定组织与企业签订1年以上劳动合同的职工开展新型学徒制培训，培训后取得职业资格证书的，补贴标准原则上不低于4000元，具体办法由省人社厅、省财政厅适时完善。</w:t>
      </w:r>
    </w:p>
    <w:p w:rsidR="00A94DEC" w:rsidRDefault="00D04A94">
      <w:pPr>
        <w:ind w:firstLineChars="200" w:firstLine="643"/>
        <w:rPr>
          <w:rFonts w:ascii="仿宋" w:eastAsia="仿宋" w:hAnsi="仿宋"/>
          <w:color w:val="000000" w:themeColor="text1"/>
          <w:sz w:val="32"/>
          <w:szCs w:val="32"/>
        </w:rPr>
      </w:pPr>
      <w:r>
        <w:rPr>
          <w:rFonts w:ascii="仿宋" w:eastAsia="仿宋" w:hAnsi="仿宋" w:cs="Arial" w:hint="eastAsia"/>
          <w:b/>
          <w:color w:val="000000" w:themeColor="text1"/>
          <w:kern w:val="0"/>
          <w:sz w:val="32"/>
          <w:szCs w:val="32"/>
        </w:rPr>
        <w:t>第八条</w:t>
      </w:r>
      <w:r>
        <w:rPr>
          <w:rFonts w:ascii="仿宋" w:eastAsia="仿宋" w:hAnsi="仿宋" w:cs="Arial" w:hint="eastAsia"/>
          <w:color w:val="000000" w:themeColor="text1"/>
          <w:kern w:val="0"/>
          <w:sz w:val="32"/>
          <w:szCs w:val="32"/>
        </w:rPr>
        <w:t xml:space="preserve">  </w:t>
      </w:r>
      <w:r>
        <w:rPr>
          <w:rFonts w:ascii="仿宋" w:eastAsia="仿宋" w:hAnsi="仿宋"/>
          <w:color w:val="000000" w:themeColor="text1"/>
          <w:sz w:val="32"/>
          <w:szCs w:val="32"/>
        </w:rPr>
        <w:t>各地人社、财政部门可通过项目</w:t>
      </w:r>
      <w:r>
        <w:rPr>
          <w:rFonts w:ascii="仿宋" w:eastAsia="仿宋" w:hAnsi="仿宋" w:hint="eastAsia"/>
          <w:color w:val="000000" w:themeColor="text1"/>
          <w:sz w:val="32"/>
          <w:szCs w:val="32"/>
        </w:rPr>
        <w:t>制</w:t>
      </w:r>
      <w:r>
        <w:rPr>
          <w:rFonts w:ascii="仿宋" w:eastAsia="仿宋" w:hAnsi="仿宋"/>
          <w:color w:val="000000" w:themeColor="text1"/>
          <w:sz w:val="32"/>
          <w:szCs w:val="32"/>
        </w:rPr>
        <w:t>方式，</w:t>
      </w:r>
      <w:r>
        <w:rPr>
          <w:rFonts w:ascii="仿宋" w:eastAsia="仿宋" w:hAnsi="仿宋" w:cs="Arial"/>
          <w:color w:val="000000" w:themeColor="text1"/>
          <w:kern w:val="0"/>
          <w:sz w:val="32"/>
          <w:szCs w:val="32"/>
        </w:rPr>
        <w:t>向政府认定的培训机构整建制购买就业技能培训或创业培训项目，</w:t>
      </w:r>
      <w:r>
        <w:rPr>
          <w:rFonts w:ascii="仿宋" w:eastAsia="仿宋" w:hAnsi="仿宋"/>
          <w:color w:val="000000" w:themeColor="text1"/>
          <w:sz w:val="32"/>
          <w:szCs w:val="32"/>
        </w:rPr>
        <w:t>为去产能失业人员、建档立卡</w:t>
      </w:r>
      <w:r>
        <w:rPr>
          <w:rFonts w:ascii="仿宋" w:eastAsia="仿宋" w:hAnsi="仿宋" w:hint="eastAsia"/>
          <w:color w:val="000000" w:themeColor="text1"/>
          <w:sz w:val="32"/>
          <w:szCs w:val="32"/>
        </w:rPr>
        <w:t>贫困</w:t>
      </w:r>
      <w:r>
        <w:rPr>
          <w:rFonts w:ascii="仿宋" w:eastAsia="仿宋" w:hAnsi="仿宋"/>
          <w:color w:val="000000" w:themeColor="text1"/>
          <w:sz w:val="32"/>
          <w:szCs w:val="32"/>
        </w:rPr>
        <w:t>劳动力免费提供就业技能培训或创业培训。对承担培训任务的培训单位，</w:t>
      </w:r>
      <w:r>
        <w:rPr>
          <w:rFonts w:ascii="仿宋" w:eastAsia="仿宋" w:hAnsi="仿宋" w:hint="eastAsia"/>
          <w:color w:val="000000" w:themeColor="text1"/>
          <w:sz w:val="32"/>
          <w:szCs w:val="32"/>
        </w:rPr>
        <w:t>就业技能培训</w:t>
      </w:r>
      <w:r>
        <w:rPr>
          <w:rFonts w:ascii="仿宋" w:eastAsia="仿宋" w:hAnsi="仿宋"/>
          <w:color w:val="000000" w:themeColor="text1"/>
          <w:sz w:val="32"/>
          <w:szCs w:val="32"/>
        </w:rPr>
        <w:t>按培训</w:t>
      </w:r>
      <w:r>
        <w:rPr>
          <w:rFonts w:ascii="仿宋" w:eastAsia="仿宋" w:hAnsi="仿宋" w:hint="eastAsia"/>
          <w:color w:val="000000" w:themeColor="text1"/>
          <w:sz w:val="32"/>
          <w:szCs w:val="32"/>
        </w:rPr>
        <w:t>合格</w:t>
      </w:r>
      <w:r>
        <w:rPr>
          <w:rFonts w:ascii="仿宋" w:eastAsia="仿宋" w:hAnsi="仿宋"/>
          <w:color w:val="000000" w:themeColor="text1"/>
          <w:sz w:val="32"/>
          <w:szCs w:val="32"/>
        </w:rPr>
        <w:t>人数给予每人最高1000元的培训补贴</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lastRenderedPageBreak/>
        <w:t>创业培训按培训合格人数给予每人最高1200元的培训补贴。</w:t>
      </w:r>
    </w:p>
    <w:p w:rsidR="00A94DEC" w:rsidRDefault="00D04A94">
      <w:pPr>
        <w:ind w:firstLineChars="200" w:firstLine="643"/>
        <w:rPr>
          <w:rFonts w:ascii="仿宋" w:eastAsia="仿宋" w:hAnsi="仿宋"/>
          <w:color w:val="000000"/>
          <w:sz w:val="32"/>
          <w:szCs w:val="32"/>
        </w:rPr>
      </w:pPr>
      <w:r>
        <w:rPr>
          <w:rFonts w:ascii="仿宋" w:eastAsia="仿宋" w:hAnsi="仿宋" w:hint="eastAsia"/>
          <w:b/>
          <w:sz w:val="32"/>
          <w:szCs w:val="32"/>
        </w:rPr>
        <w:t>第九条</w:t>
      </w:r>
      <w:r>
        <w:rPr>
          <w:rFonts w:ascii="仿宋" w:eastAsia="仿宋" w:hAnsi="仿宋" w:hint="eastAsia"/>
          <w:sz w:val="32"/>
          <w:szCs w:val="32"/>
        </w:rPr>
        <w:t xml:space="preserve">  </w:t>
      </w:r>
      <w:r>
        <w:rPr>
          <w:rFonts w:ascii="仿宋" w:eastAsia="仿宋" w:hAnsi="仿宋"/>
          <w:sz w:val="32"/>
          <w:szCs w:val="32"/>
        </w:rPr>
        <w:t>对通过初次职业技能鉴定并取得职业资格证书（不含培训合格证）的</w:t>
      </w:r>
      <w:r>
        <w:rPr>
          <w:rFonts w:ascii="仿宋" w:eastAsia="仿宋" w:hAnsi="仿宋" w:hint="eastAsia"/>
          <w:color w:val="000000"/>
          <w:sz w:val="32"/>
          <w:szCs w:val="32"/>
        </w:rPr>
        <w:t>城乡劳动者给予</w:t>
      </w:r>
      <w:r>
        <w:rPr>
          <w:rFonts w:ascii="仿宋" w:eastAsia="仿宋" w:hAnsi="仿宋"/>
          <w:sz w:val="32"/>
          <w:szCs w:val="32"/>
        </w:rPr>
        <w:t>职业技能鉴定补贴</w:t>
      </w:r>
      <w:r>
        <w:rPr>
          <w:rFonts w:ascii="仿宋" w:eastAsia="仿宋" w:hAnsi="仿宋" w:hint="eastAsia"/>
          <w:color w:val="000000"/>
          <w:sz w:val="32"/>
          <w:szCs w:val="32"/>
        </w:rPr>
        <w:t>，补贴标准每人不超过150元。对纳入重点产业职业资格和职业技能等级评定指导目录的，可适当提高补贴标准；</w:t>
      </w:r>
      <w:r>
        <w:rPr>
          <w:rFonts w:ascii="仿宋" w:eastAsia="仿宋" w:hAnsi="仿宋"/>
          <w:sz w:val="32"/>
          <w:szCs w:val="32"/>
        </w:rPr>
        <w:t>对</w:t>
      </w:r>
      <w:r>
        <w:rPr>
          <w:rFonts w:ascii="仿宋" w:eastAsia="仿宋" w:hAnsi="仿宋" w:hint="eastAsia"/>
          <w:sz w:val="32"/>
          <w:szCs w:val="32"/>
        </w:rPr>
        <w:t>五类人员</w:t>
      </w:r>
      <w:r>
        <w:rPr>
          <w:rFonts w:ascii="仿宋" w:eastAsia="仿宋" w:hAnsi="仿宋"/>
          <w:sz w:val="32"/>
          <w:szCs w:val="32"/>
        </w:rPr>
        <w:t>，</w:t>
      </w:r>
      <w:r>
        <w:rPr>
          <w:rFonts w:ascii="仿宋" w:eastAsia="仿宋" w:hAnsi="仿宋" w:hint="eastAsia"/>
          <w:sz w:val="32"/>
          <w:szCs w:val="32"/>
        </w:rPr>
        <w:t>也</w:t>
      </w:r>
      <w:r>
        <w:rPr>
          <w:rFonts w:ascii="仿宋" w:eastAsia="仿宋" w:hAnsi="仿宋"/>
          <w:sz w:val="32"/>
          <w:szCs w:val="32"/>
        </w:rPr>
        <w:t>可适当提高补贴标准</w:t>
      </w:r>
      <w:r>
        <w:rPr>
          <w:rFonts w:ascii="仿宋" w:eastAsia="仿宋" w:hAnsi="仿宋" w:hint="eastAsia"/>
          <w:sz w:val="32"/>
          <w:szCs w:val="32"/>
        </w:rPr>
        <w:t>；补贴标准</w:t>
      </w:r>
      <w:r>
        <w:rPr>
          <w:rFonts w:ascii="仿宋" w:eastAsia="仿宋" w:hAnsi="仿宋" w:hint="eastAsia"/>
          <w:color w:val="000000"/>
          <w:sz w:val="32"/>
          <w:szCs w:val="32"/>
        </w:rPr>
        <w:t>不得超过物价部门核定的实际收费额。</w:t>
      </w:r>
    </w:p>
    <w:p w:rsidR="00A94DEC" w:rsidRDefault="00D04A94">
      <w:pPr>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普通高等学校、中高职学校（含技校）毕业学年学生(毕业学年指毕业前一年7月1日起的12个月内)获得职业资格证书的,个人可申请职业技能鉴定补贴。</w:t>
      </w:r>
    </w:p>
    <w:p w:rsidR="00A94DEC" w:rsidRDefault="00D04A94">
      <w:pPr>
        <w:widowControl/>
        <w:spacing w:line="600" w:lineRule="atLeast"/>
        <w:ind w:firstLineChars="200" w:firstLine="643"/>
        <w:jc w:val="left"/>
        <w:rPr>
          <w:rFonts w:ascii="仿宋" w:eastAsia="仿宋" w:hAnsi="仿宋"/>
          <w:color w:val="000000"/>
          <w:sz w:val="32"/>
          <w:szCs w:val="32"/>
        </w:rPr>
      </w:pPr>
      <w:r>
        <w:rPr>
          <w:rFonts w:ascii="仿宋" w:eastAsia="仿宋" w:hAnsi="仿宋" w:cs="Arial" w:hint="eastAsia"/>
          <w:b/>
          <w:kern w:val="0"/>
          <w:sz w:val="32"/>
          <w:szCs w:val="32"/>
        </w:rPr>
        <w:t>第十条</w:t>
      </w:r>
      <w:r>
        <w:rPr>
          <w:rFonts w:ascii="仿宋" w:eastAsia="仿宋" w:hAnsi="仿宋" w:cs="Arial" w:hint="eastAsia"/>
          <w:kern w:val="0"/>
          <w:sz w:val="32"/>
          <w:szCs w:val="32"/>
        </w:rPr>
        <w:t xml:space="preserve">  </w:t>
      </w:r>
      <w:r>
        <w:rPr>
          <w:rFonts w:ascii="仿宋" w:eastAsia="仿宋" w:hAnsi="仿宋" w:hint="eastAsia"/>
          <w:color w:val="000000"/>
          <w:sz w:val="32"/>
          <w:szCs w:val="32"/>
        </w:rPr>
        <w:t>享受社会保险补贴的人员范围包括：省政府规定的就业困难人员和高校毕业生，及符合条件的农民工。具体标准如下：</w:t>
      </w:r>
    </w:p>
    <w:p w:rsidR="00A94DEC" w:rsidRDefault="00D04A94">
      <w:pPr>
        <w:widowControl/>
        <w:spacing w:line="600" w:lineRule="atLeast"/>
        <w:ind w:firstLineChars="200" w:firstLine="640"/>
        <w:jc w:val="left"/>
        <w:rPr>
          <w:rFonts w:ascii="仿宋" w:eastAsia="仿宋" w:hAnsi="仿宋" w:cs="Arial"/>
          <w:kern w:val="0"/>
          <w:sz w:val="32"/>
          <w:szCs w:val="32"/>
        </w:rPr>
      </w:pPr>
      <w:r>
        <w:rPr>
          <w:rFonts w:ascii="仿宋" w:eastAsia="仿宋" w:hAnsi="仿宋" w:hint="eastAsia"/>
          <w:color w:val="000000"/>
          <w:sz w:val="32"/>
          <w:szCs w:val="32"/>
        </w:rPr>
        <w:t>(一)</w:t>
      </w:r>
      <w:r>
        <w:rPr>
          <w:rFonts w:ascii="仿宋" w:eastAsia="仿宋" w:hAnsi="仿宋"/>
          <w:color w:val="000000"/>
          <w:sz w:val="32"/>
          <w:szCs w:val="32"/>
        </w:rPr>
        <w:t>用人单位招用就业困难人员，</w:t>
      </w:r>
      <w:r>
        <w:rPr>
          <w:rFonts w:ascii="仿宋" w:eastAsia="仿宋" w:hAnsi="仿宋" w:hint="eastAsia"/>
          <w:color w:val="000000"/>
          <w:sz w:val="32"/>
          <w:szCs w:val="32"/>
        </w:rPr>
        <w:t>并按规定缴纳社会保险费的，以及通过公益性岗位安置就业困难人员并缴纳社会保险费的，按其为就业困难人员实际缴纳的基本养老保险费、基本医疗保险费、失业保险费给予补贴，不包括就业困难人员个人应缴纳社会保险费，以及企业（单位）和个人应缴纳的其他社会保险费。补贴期限</w:t>
      </w:r>
      <w:r>
        <w:rPr>
          <w:rFonts w:ascii="仿宋" w:eastAsia="仿宋" w:hAnsi="仿宋"/>
          <w:color w:val="000000"/>
          <w:sz w:val="32"/>
          <w:szCs w:val="32"/>
        </w:rPr>
        <w:t>除对距法定退休年龄不足5年的人员可延长至退休外</w:t>
      </w:r>
      <w:r>
        <w:rPr>
          <w:rFonts w:ascii="仿宋" w:eastAsia="仿宋" w:hAnsi="仿宋" w:hint="eastAsia"/>
          <w:color w:val="000000"/>
          <w:sz w:val="32"/>
          <w:szCs w:val="32"/>
        </w:rPr>
        <w:t>（以初次核定其享受社会保险补贴年龄为准，下同）</w:t>
      </w:r>
      <w:r>
        <w:rPr>
          <w:rFonts w:ascii="仿宋" w:eastAsia="仿宋" w:hAnsi="仿宋"/>
          <w:color w:val="000000"/>
          <w:sz w:val="32"/>
          <w:szCs w:val="32"/>
        </w:rPr>
        <w:t>，其余人员最长不超过3年</w:t>
      </w:r>
      <w:r>
        <w:rPr>
          <w:rFonts w:ascii="仿宋" w:eastAsia="仿宋" w:hAnsi="仿宋" w:hint="eastAsia"/>
          <w:color w:val="000000"/>
          <w:sz w:val="32"/>
          <w:szCs w:val="32"/>
        </w:rPr>
        <w:t>。</w:t>
      </w:r>
    </w:p>
    <w:p w:rsidR="00A94DEC" w:rsidRDefault="00D04A94">
      <w:pPr>
        <w:ind w:firstLineChars="200" w:firstLine="640"/>
        <w:rPr>
          <w:rFonts w:ascii="仿宋" w:eastAsia="仿宋" w:hAnsi="仿宋"/>
          <w:color w:val="000000"/>
          <w:sz w:val="32"/>
          <w:szCs w:val="32"/>
        </w:rPr>
      </w:pPr>
      <w:r>
        <w:rPr>
          <w:rFonts w:ascii="仿宋" w:eastAsia="仿宋" w:hAnsi="仿宋" w:hint="eastAsia"/>
          <w:color w:val="000000"/>
          <w:sz w:val="32"/>
          <w:szCs w:val="32"/>
        </w:rPr>
        <w:t>（二）毕业5年内高校毕业生、就业困难人员在闽自主</w:t>
      </w:r>
      <w:r>
        <w:rPr>
          <w:rFonts w:ascii="仿宋" w:eastAsia="仿宋" w:hAnsi="仿宋" w:hint="eastAsia"/>
          <w:color w:val="000000"/>
          <w:sz w:val="32"/>
          <w:szCs w:val="32"/>
        </w:rPr>
        <w:lastRenderedPageBreak/>
        <w:t>创业，本人及其招收的应届高校毕业生（包括毕业学年高校毕业生及按发证时间计算，获得毕业证书起12个月以内的高校毕业生，下同）可同等享受用人单位招收就业困难人员社会保险补贴政策。</w:t>
      </w:r>
    </w:p>
    <w:p w:rsidR="00A94DEC" w:rsidRDefault="00D04A94">
      <w:pPr>
        <w:ind w:firstLineChars="200" w:firstLine="640"/>
        <w:rPr>
          <w:rFonts w:ascii="仿宋" w:eastAsia="仿宋" w:hAnsi="仿宋"/>
          <w:color w:val="000000"/>
          <w:sz w:val="32"/>
          <w:szCs w:val="32"/>
        </w:rPr>
      </w:pPr>
      <w:r>
        <w:rPr>
          <w:rFonts w:ascii="仿宋" w:eastAsia="仿宋" w:hAnsi="仿宋" w:hint="eastAsia"/>
          <w:color w:val="000000"/>
          <w:sz w:val="32"/>
          <w:szCs w:val="32"/>
        </w:rPr>
        <w:t>（三）小型微型企业招用毕业年度高校毕业生，与其签订1年以上期限劳动合同并按</w:t>
      </w:r>
      <w:r>
        <w:rPr>
          <w:rFonts w:ascii="仿宋" w:eastAsia="仿宋" w:hAnsi="仿宋"/>
          <w:color w:val="000000"/>
          <w:sz w:val="32"/>
          <w:szCs w:val="32"/>
        </w:rPr>
        <w:t>规定缴纳</w:t>
      </w:r>
      <w:r>
        <w:rPr>
          <w:rFonts w:ascii="仿宋" w:eastAsia="仿宋" w:hAnsi="仿宋" w:hint="eastAsia"/>
          <w:color w:val="000000"/>
          <w:sz w:val="32"/>
          <w:szCs w:val="32"/>
        </w:rPr>
        <w:t>社会保险费</w:t>
      </w:r>
      <w:r>
        <w:rPr>
          <w:rFonts w:ascii="仿宋" w:eastAsia="仿宋" w:hAnsi="仿宋"/>
          <w:color w:val="000000"/>
          <w:sz w:val="32"/>
          <w:szCs w:val="32"/>
        </w:rPr>
        <w:t>的，</w:t>
      </w:r>
      <w:r>
        <w:rPr>
          <w:rFonts w:ascii="仿宋" w:eastAsia="仿宋" w:hAnsi="仿宋" w:hint="eastAsia"/>
          <w:color w:val="000000"/>
          <w:sz w:val="32"/>
          <w:szCs w:val="32"/>
        </w:rPr>
        <w:t>给予最长不超过1年的社会保险补贴，不包括个人应缴纳的部分。</w:t>
      </w:r>
    </w:p>
    <w:p w:rsidR="00A94DEC" w:rsidRDefault="00D04A94">
      <w:pPr>
        <w:ind w:firstLineChars="200" w:firstLine="640"/>
        <w:rPr>
          <w:rFonts w:ascii="仿宋" w:eastAsia="仿宋" w:hAnsi="仿宋"/>
          <w:color w:val="000000"/>
          <w:sz w:val="32"/>
          <w:szCs w:val="32"/>
        </w:rPr>
      </w:pPr>
      <w:r>
        <w:rPr>
          <w:rFonts w:ascii="仿宋" w:eastAsia="仿宋" w:hAnsi="仿宋" w:hint="eastAsia"/>
          <w:color w:val="000000"/>
          <w:sz w:val="32"/>
          <w:szCs w:val="32"/>
        </w:rPr>
        <w:t>（四）就业困难人员和离校未就业高校毕业生灵活就业后，向公共就业人才服务机构申报就业并以个人身份缴纳基本养老保险费、基本医疗保险费的，可给予不超过其实际缴费额2/3的基本养老费、医疗保险费补贴，补贴期限除对距法定退休年龄不足5年的人员可延长至退休外，其余人员最长不超过3年。</w:t>
      </w:r>
    </w:p>
    <w:p w:rsidR="00A94DEC" w:rsidRDefault="00D04A94">
      <w:pPr>
        <w:ind w:firstLineChars="200" w:firstLine="640"/>
        <w:rPr>
          <w:rFonts w:ascii="仿宋" w:eastAsia="仿宋" w:hAnsi="仿宋"/>
          <w:color w:val="000000"/>
          <w:sz w:val="32"/>
          <w:szCs w:val="32"/>
        </w:rPr>
      </w:pPr>
      <w:r>
        <w:rPr>
          <w:rFonts w:ascii="仿宋" w:eastAsia="仿宋" w:hAnsi="仿宋" w:hint="eastAsia"/>
          <w:color w:val="000000"/>
          <w:sz w:val="32"/>
          <w:szCs w:val="32"/>
        </w:rPr>
        <w:t>(五)符合条件的农民工社会保险补贴按照</w:t>
      </w:r>
      <w:bookmarkStart w:id="1" w:name="fbt"/>
      <w:r>
        <w:rPr>
          <w:rFonts w:ascii="仿宋" w:eastAsia="仿宋" w:hAnsi="仿宋" w:hint="eastAsia"/>
          <w:color w:val="000000"/>
          <w:sz w:val="32"/>
          <w:szCs w:val="32"/>
        </w:rPr>
        <w:t>《关于完善农民工社会保险财政补贴政策的通知</w:t>
      </w:r>
      <w:bookmarkEnd w:id="1"/>
      <w:r>
        <w:rPr>
          <w:rFonts w:ascii="仿宋" w:eastAsia="仿宋" w:hAnsi="仿宋" w:hint="eastAsia"/>
          <w:color w:val="000000"/>
          <w:sz w:val="32"/>
          <w:szCs w:val="32"/>
        </w:rPr>
        <w:t>》（</w:t>
      </w:r>
      <w:bookmarkStart w:id="2" w:name="fwh"/>
      <w:r>
        <w:rPr>
          <w:rFonts w:ascii="仿宋" w:eastAsia="仿宋" w:hAnsi="仿宋" w:hint="eastAsia"/>
          <w:color w:val="000000"/>
          <w:sz w:val="32"/>
          <w:szCs w:val="32"/>
        </w:rPr>
        <w:t>闽财社〔</w:t>
      </w:r>
      <w:r>
        <w:rPr>
          <w:rFonts w:ascii="仿宋" w:eastAsia="仿宋" w:hAnsi="仿宋"/>
          <w:color w:val="000000"/>
          <w:sz w:val="32"/>
          <w:szCs w:val="32"/>
        </w:rPr>
        <w:t>2017〕13号</w:t>
      </w:r>
      <w:bookmarkEnd w:id="2"/>
      <w:r>
        <w:rPr>
          <w:rFonts w:ascii="仿宋" w:eastAsia="仿宋" w:hAnsi="仿宋" w:hint="eastAsia"/>
          <w:color w:val="000000"/>
          <w:sz w:val="32"/>
          <w:szCs w:val="32"/>
        </w:rPr>
        <w:t>）规定执行。</w:t>
      </w:r>
    </w:p>
    <w:p w:rsidR="00A94DEC" w:rsidRDefault="00D04A94">
      <w:pPr>
        <w:ind w:firstLineChars="200" w:firstLine="643"/>
        <w:rPr>
          <w:rFonts w:ascii="仿宋" w:eastAsia="仿宋" w:hAnsi="仿宋"/>
          <w:color w:val="000000"/>
          <w:sz w:val="32"/>
          <w:szCs w:val="32"/>
        </w:rPr>
      </w:pPr>
      <w:r>
        <w:rPr>
          <w:rFonts w:ascii="仿宋" w:eastAsia="仿宋" w:hAnsi="仿宋" w:cs="Arial" w:hint="eastAsia"/>
          <w:b/>
          <w:kern w:val="0"/>
          <w:sz w:val="32"/>
          <w:szCs w:val="32"/>
        </w:rPr>
        <w:t>第十一条</w:t>
      </w:r>
      <w:r>
        <w:rPr>
          <w:rFonts w:ascii="仿宋" w:eastAsia="仿宋" w:hAnsi="仿宋" w:hint="eastAsia"/>
          <w:color w:val="000000"/>
          <w:sz w:val="32"/>
          <w:szCs w:val="32"/>
        </w:rPr>
        <w:t xml:space="preserve">  享受公益性岗位补贴的人员范围为就业困难人员，重点是大龄失业人员和零就业家庭人员。用人单位按规定设置公益性岗位招用就业困难人员，</w:t>
      </w:r>
      <w:r>
        <w:rPr>
          <w:rFonts w:ascii="仿宋" w:eastAsia="仿宋" w:hAnsi="仿宋"/>
          <w:color w:val="000000"/>
          <w:sz w:val="32"/>
          <w:szCs w:val="32"/>
        </w:rPr>
        <w:t>与其签订1年以上期限劳动合同并按规定缴纳社会保险费的，</w:t>
      </w:r>
      <w:r>
        <w:rPr>
          <w:rFonts w:ascii="仿宋" w:eastAsia="仿宋" w:hAnsi="仿宋" w:hint="eastAsia"/>
          <w:color w:val="000000"/>
          <w:sz w:val="32"/>
          <w:szCs w:val="32"/>
        </w:rPr>
        <w:t>按实际安排就业困难人员人数给予公益性岗位补贴。公益性岗位的补贴标准参照当地最低工资标准执行。</w:t>
      </w:r>
    </w:p>
    <w:p w:rsidR="00A94DEC" w:rsidRDefault="00D04A94">
      <w:pPr>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公益性岗位的设置认定、用工形式、具体标准由各设区市和平潭综合实验区政府确定。公益性岗位补贴期限，除对距法定退休年龄不足5年（自享受之日起计算）的就业困难人员可延长至退休外，其余人员最长不超过3年。</w:t>
      </w:r>
    </w:p>
    <w:p w:rsidR="00A94DEC" w:rsidRDefault="00D04A94">
      <w:pPr>
        <w:ind w:firstLineChars="200" w:firstLine="643"/>
        <w:rPr>
          <w:rFonts w:ascii="仿宋" w:eastAsia="仿宋" w:hAnsi="仿宋"/>
          <w:color w:val="000000"/>
          <w:sz w:val="32"/>
          <w:szCs w:val="32"/>
        </w:rPr>
      </w:pPr>
      <w:r>
        <w:rPr>
          <w:rFonts w:ascii="仿宋" w:eastAsia="仿宋" w:hAnsi="仿宋" w:hint="eastAsia"/>
          <w:b/>
          <w:color w:val="000000"/>
          <w:sz w:val="32"/>
          <w:szCs w:val="32"/>
        </w:rPr>
        <w:t xml:space="preserve">第十二条  </w:t>
      </w:r>
      <w:r>
        <w:rPr>
          <w:rFonts w:ascii="仿宋" w:eastAsia="仿宋" w:hAnsi="仿宋"/>
          <w:color w:val="000000"/>
          <w:sz w:val="32"/>
          <w:szCs w:val="32"/>
        </w:rPr>
        <w:t>对首次创办小微企业或从事个体经营的毕业5年内大中专院校（含技校）毕业生、登记失业人员、就业困难人员</w:t>
      </w:r>
      <w:r>
        <w:rPr>
          <w:rFonts w:ascii="仿宋" w:eastAsia="仿宋" w:hAnsi="仿宋" w:hint="eastAsia"/>
          <w:color w:val="000000"/>
          <w:sz w:val="32"/>
          <w:szCs w:val="32"/>
        </w:rPr>
        <w:t>、返乡农民工，</w:t>
      </w:r>
      <w:r>
        <w:rPr>
          <w:rFonts w:ascii="仿宋" w:eastAsia="仿宋" w:hAnsi="仿宋"/>
          <w:color w:val="000000"/>
          <w:sz w:val="32"/>
          <w:szCs w:val="32"/>
        </w:rPr>
        <w:t>由创业地给予不超过1万元的一次性创业补贴。</w:t>
      </w:r>
      <w:r>
        <w:rPr>
          <w:rFonts w:ascii="仿宋" w:eastAsia="仿宋" w:hAnsi="仿宋" w:hint="eastAsia"/>
          <w:color w:val="000000"/>
          <w:sz w:val="32"/>
          <w:szCs w:val="32"/>
        </w:rPr>
        <w:t>具体实施按省级现行规定执行，各级人社、财政部门根据实际情况提出贯彻意见抓好落实。</w:t>
      </w:r>
    </w:p>
    <w:p w:rsidR="00A94DEC" w:rsidRDefault="00D04A94">
      <w:pPr>
        <w:ind w:firstLineChars="200" w:firstLine="643"/>
        <w:rPr>
          <w:rFonts w:ascii="仿宋" w:eastAsia="仿宋" w:hAnsi="仿宋"/>
          <w:color w:val="000000"/>
          <w:sz w:val="32"/>
          <w:szCs w:val="32"/>
        </w:rPr>
      </w:pPr>
      <w:r>
        <w:rPr>
          <w:rFonts w:ascii="仿宋" w:eastAsia="仿宋" w:hAnsi="仿宋" w:hint="eastAsia"/>
          <w:b/>
          <w:color w:val="000000"/>
          <w:sz w:val="32"/>
          <w:szCs w:val="32"/>
        </w:rPr>
        <w:t xml:space="preserve">第十三条  </w:t>
      </w:r>
      <w:r>
        <w:rPr>
          <w:rFonts w:ascii="仿宋" w:eastAsia="仿宋" w:hAnsi="仿宋"/>
          <w:color w:val="000000"/>
          <w:sz w:val="32"/>
          <w:szCs w:val="32"/>
        </w:rPr>
        <w:t>享受就业见习补贴的人员范围为离校2年内未就业大中专</w:t>
      </w:r>
      <w:r>
        <w:rPr>
          <w:rFonts w:ascii="仿宋" w:eastAsia="仿宋" w:hAnsi="仿宋" w:hint="eastAsia"/>
          <w:color w:val="000000"/>
          <w:sz w:val="32"/>
          <w:szCs w:val="32"/>
        </w:rPr>
        <w:t>院校</w:t>
      </w:r>
      <w:r>
        <w:rPr>
          <w:rFonts w:ascii="仿宋" w:eastAsia="仿宋" w:hAnsi="仿宋"/>
          <w:color w:val="000000"/>
          <w:sz w:val="32"/>
          <w:szCs w:val="32"/>
        </w:rPr>
        <w:t>（含技校）毕业生</w:t>
      </w:r>
      <w:r>
        <w:rPr>
          <w:rFonts w:ascii="仿宋" w:eastAsia="仿宋" w:hAnsi="仿宋" w:hint="eastAsia"/>
          <w:color w:val="000000"/>
          <w:sz w:val="32"/>
          <w:szCs w:val="32"/>
        </w:rPr>
        <w:t>、</w:t>
      </w:r>
      <w:r>
        <w:rPr>
          <w:rFonts w:ascii="仿宋" w:eastAsia="仿宋" w:hAnsi="仿宋"/>
          <w:color w:val="000000"/>
          <w:sz w:val="32"/>
          <w:szCs w:val="32"/>
        </w:rPr>
        <w:t>16～24岁失业青年</w:t>
      </w:r>
      <w:r>
        <w:rPr>
          <w:rFonts w:ascii="仿宋" w:eastAsia="仿宋" w:hAnsi="仿宋" w:hint="eastAsia"/>
          <w:color w:val="000000"/>
          <w:sz w:val="32"/>
          <w:szCs w:val="32"/>
        </w:rPr>
        <w:t>，</w:t>
      </w:r>
      <w:r>
        <w:rPr>
          <w:rFonts w:ascii="仿宋" w:eastAsia="仿宋" w:hAnsi="仿宋"/>
          <w:color w:val="000000"/>
          <w:sz w:val="32"/>
          <w:szCs w:val="32"/>
        </w:rPr>
        <w:t>就业见习时长</w:t>
      </w:r>
      <w:r>
        <w:rPr>
          <w:rFonts w:ascii="仿宋" w:eastAsia="仿宋" w:hAnsi="仿宋" w:hint="eastAsia"/>
          <w:color w:val="000000"/>
          <w:sz w:val="32"/>
          <w:szCs w:val="32"/>
        </w:rPr>
        <w:t>为</w:t>
      </w:r>
      <w:r>
        <w:rPr>
          <w:rFonts w:ascii="仿宋" w:eastAsia="仿宋" w:hAnsi="仿宋"/>
          <w:color w:val="000000"/>
          <w:sz w:val="32"/>
          <w:szCs w:val="32"/>
        </w:rPr>
        <w:t>3～12个月。对吸纳上述人员参加就业见习的单位，给予不低于当地最低工资标准60%的就业见习补贴，用于见习单位支付见习人员见习期间基本生活费、为见习人员办理人身意外伤害保险，以及对见习人员的指导管理费用。</w:t>
      </w:r>
      <w:r>
        <w:rPr>
          <w:rFonts w:ascii="仿宋" w:eastAsia="仿宋" w:hAnsi="仿宋" w:hint="eastAsia"/>
          <w:color w:val="000000"/>
          <w:sz w:val="32"/>
          <w:szCs w:val="32"/>
        </w:rPr>
        <w:t>其中：</w:t>
      </w:r>
      <w:r>
        <w:rPr>
          <w:rFonts w:ascii="仿宋" w:eastAsia="仿宋" w:hAnsi="仿宋"/>
          <w:color w:val="000000"/>
          <w:sz w:val="32"/>
          <w:szCs w:val="32"/>
        </w:rPr>
        <w:t>对吸纳离校未就业建档立卡贫困家庭、城乡低保家庭、零就业家庭、残疾高校毕业生参加就业见习的见习基地（单位），给予不低于当地最低工资标准的就业见习补贴。对见习人员见习期满留用率达到50%以上的单位，可适当提高见习补贴标准。</w:t>
      </w:r>
    </w:p>
    <w:p w:rsidR="00A94DEC" w:rsidRDefault="00D04A94">
      <w:pPr>
        <w:ind w:firstLineChars="200" w:firstLine="643"/>
        <w:rPr>
          <w:rFonts w:ascii="仿宋" w:eastAsia="仿宋" w:hAnsi="仿宋"/>
          <w:color w:val="000000"/>
          <w:sz w:val="32"/>
          <w:szCs w:val="32"/>
        </w:rPr>
      </w:pPr>
      <w:r>
        <w:rPr>
          <w:rFonts w:ascii="仿宋" w:eastAsia="仿宋" w:hAnsi="仿宋"/>
          <w:b/>
          <w:color w:val="000000"/>
          <w:sz w:val="32"/>
          <w:szCs w:val="32"/>
        </w:rPr>
        <w:t>第十</w:t>
      </w:r>
      <w:r>
        <w:rPr>
          <w:rFonts w:ascii="仿宋" w:eastAsia="仿宋" w:hAnsi="仿宋" w:hint="eastAsia"/>
          <w:b/>
          <w:color w:val="000000"/>
          <w:sz w:val="32"/>
          <w:szCs w:val="32"/>
        </w:rPr>
        <w:t>四</w:t>
      </w:r>
      <w:r>
        <w:rPr>
          <w:rFonts w:ascii="仿宋" w:eastAsia="仿宋" w:hAnsi="仿宋"/>
          <w:b/>
          <w:color w:val="000000"/>
          <w:sz w:val="32"/>
          <w:szCs w:val="32"/>
        </w:rPr>
        <w:t>条</w:t>
      </w:r>
      <w:r>
        <w:rPr>
          <w:rFonts w:ascii="仿宋" w:eastAsia="仿宋" w:hAnsi="仿宋"/>
          <w:color w:val="000000"/>
          <w:sz w:val="32"/>
          <w:szCs w:val="32"/>
        </w:rPr>
        <w:t xml:space="preserve"> </w:t>
      </w:r>
      <w:r>
        <w:rPr>
          <w:rFonts w:ascii="仿宋" w:eastAsia="仿宋" w:hAnsi="仿宋" w:hint="eastAsia"/>
          <w:color w:val="000000"/>
          <w:sz w:val="32"/>
          <w:szCs w:val="32"/>
        </w:rPr>
        <w:t xml:space="preserve"> </w:t>
      </w:r>
      <w:r>
        <w:rPr>
          <w:rFonts w:ascii="仿宋" w:eastAsia="仿宋" w:hAnsi="仿宋"/>
          <w:color w:val="000000"/>
          <w:sz w:val="32"/>
          <w:szCs w:val="32"/>
        </w:rPr>
        <w:t>对在毕业年度有就业创业意愿并积极求职创业的低保家庭、贫困残疾人家庭、建档立卡贫困家庭和特</w:t>
      </w:r>
      <w:r>
        <w:rPr>
          <w:rFonts w:ascii="仿宋" w:eastAsia="仿宋" w:hAnsi="仿宋"/>
          <w:color w:val="000000"/>
          <w:sz w:val="32"/>
          <w:szCs w:val="32"/>
        </w:rPr>
        <w:lastRenderedPageBreak/>
        <w:t>困人员中的高校毕业生，残疾及获得国家助学贷款的高校毕业生，给予一次性求职创业补贴</w:t>
      </w:r>
      <w:r>
        <w:rPr>
          <w:rFonts w:ascii="仿宋" w:eastAsia="仿宋" w:hAnsi="仿宋" w:hint="eastAsia"/>
          <w:color w:val="000000"/>
          <w:sz w:val="32"/>
          <w:szCs w:val="32"/>
        </w:rPr>
        <w:t>2000元。</w:t>
      </w:r>
    </w:p>
    <w:p w:rsidR="00A94DEC" w:rsidRDefault="00D04A94">
      <w:pPr>
        <w:ind w:firstLineChars="200" w:firstLine="643"/>
        <w:rPr>
          <w:rFonts w:ascii="仿宋" w:eastAsia="仿宋" w:hAnsi="仿宋"/>
          <w:color w:val="000000"/>
          <w:sz w:val="32"/>
          <w:szCs w:val="32"/>
        </w:rPr>
      </w:pPr>
      <w:r>
        <w:rPr>
          <w:rFonts w:ascii="仿宋" w:eastAsia="仿宋" w:hAnsi="仿宋"/>
          <w:b/>
          <w:color w:val="000000"/>
          <w:sz w:val="32"/>
          <w:szCs w:val="32"/>
        </w:rPr>
        <w:t>第十</w:t>
      </w:r>
      <w:r>
        <w:rPr>
          <w:rFonts w:ascii="仿宋" w:eastAsia="仿宋" w:hAnsi="仿宋" w:hint="eastAsia"/>
          <w:b/>
          <w:color w:val="000000"/>
          <w:sz w:val="32"/>
          <w:szCs w:val="32"/>
        </w:rPr>
        <w:t>五</w:t>
      </w:r>
      <w:r>
        <w:rPr>
          <w:rFonts w:ascii="仿宋" w:eastAsia="仿宋" w:hAnsi="仿宋"/>
          <w:b/>
          <w:color w:val="000000"/>
          <w:sz w:val="32"/>
          <w:szCs w:val="32"/>
        </w:rPr>
        <w:t>条</w:t>
      </w:r>
      <w:r>
        <w:rPr>
          <w:rFonts w:ascii="仿宋" w:eastAsia="仿宋" w:hAnsi="仿宋"/>
          <w:color w:val="000000"/>
          <w:sz w:val="32"/>
          <w:szCs w:val="32"/>
        </w:rPr>
        <w:t xml:space="preserve"> </w:t>
      </w:r>
      <w:r>
        <w:rPr>
          <w:rFonts w:ascii="仿宋" w:eastAsia="仿宋" w:hAnsi="仿宋" w:hint="eastAsia"/>
          <w:color w:val="000000"/>
          <w:sz w:val="32"/>
          <w:szCs w:val="32"/>
        </w:rPr>
        <w:t xml:space="preserve"> </w:t>
      </w:r>
      <w:r>
        <w:rPr>
          <w:rFonts w:ascii="仿宋" w:eastAsia="仿宋" w:hAnsi="仿宋"/>
          <w:color w:val="000000"/>
          <w:sz w:val="32"/>
          <w:szCs w:val="32"/>
        </w:rPr>
        <w:t>就业创业服务补助用于加强公共就业创业服务机构服务能力建设，重点支持信息网络系统建设及维护，公共就业创业服务机构及其与高校开展的招聘活动和创业服务，对创业孵化基地给予奖补，以及向社会购买基本就业创业服务成果。</w:t>
      </w:r>
      <w:r>
        <w:rPr>
          <w:rFonts w:ascii="仿宋" w:eastAsia="仿宋" w:hAnsi="仿宋" w:hint="eastAsia"/>
          <w:color w:val="000000"/>
          <w:sz w:val="32"/>
          <w:szCs w:val="32"/>
        </w:rPr>
        <w:t>具体实施按省级现行规定执行，各级人社、财政部门根据实际情况提出贯彻意见抓好落实。</w:t>
      </w:r>
    </w:p>
    <w:p w:rsidR="00A94DEC" w:rsidRDefault="00D04A94">
      <w:pPr>
        <w:widowControl/>
        <w:spacing w:line="240" w:lineRule="atLeast"/>
        <w:ind w:firstLineChars="200" w:firstLine="643"/>
        <w:rPr>
          <w:rFonts w:ascii="仿宋" w:eastAsia="仿宋" w:hAnsi="仿宋"/>
          <w:color w:val="000000"/>
          <w:sz w:val="32"/>
          <w:szCs w:val="32"/>
        </w:rPr>
      </w:pPr>
      <w:r>
        <w:rPr>
          <w:rFonts w:ascii="仿宋" w:eastAsia="仿宋" w:hAnsi="仿宋"/>
          <w:b/>
          <w:color w:val="000000"/>
          <w:sz w:val="32"/>
          <w:szCs w:val="32"/>
        </w:rPr>
        <w:t>第十</w:t>
      </w:r>
      <w:r>
        <w:rPr>
          <w:rFonts w:ascii="仿宋" w:eastAsia="仿宋" w:hAnsi="仿宋" w:hint="eastAsia"/>
          <w:b/>
          <w:color w:val="000000"/>
          <w:sz w:val="32"/>
          <w:szCs w:val="32"/>
        </w:rPr>
        <w:t>六</w:t>
      </w:r>
      <w:r>
        <w:rPr>
          <w:rFonts w:ascii="仿宋" w:eastAsia="仿宋" w:hAnsi="仿宋"/>
          <w:b/>
          <w:color w:val="000000"/>
          <w:sz w:val="32"/>
          <w:szCs w:val="32"/>
        </w:rPr>
        <w:t>条</w:t>
      </w:r>
      <w:r>
        <w:rPr>
          <w:rFonts w:ascii="仿宋" w:eastAsia="仿宋" w:hAnsi="仿宋"/>
          <w:color w:val="000000"/>
          <w:sz w:val="32"/>
          <w:szCs w:val="32"/>
        </w:rPr>
        <w:t xml:space="preserve"> </w:t>
      </w:r>
      <w:r>
        <w:rPr>
          <w:rFonts w:ascii="仿宋" w:eastAsia="仿宋" w:hAnsi="仿宋" w:hint="eastAsia"/>
          <w:color w:val="000000"/>
          <w:sz w:val="32"/>
          <w:szCs w:val="32"/>
        </w:rPr>
        <w:t xml:space="preserve"> </w:t>
      </w:r>
      <w:r>
        <w:rPr>
          <w:rFonts w:ascii="仿宋" w:eastAsia="仿宋" w:hAnsi="仿宋"/>
          <w:color w:val="000000"/>
          <w:sz w:val="32"/>
          <w:szCs w:val="32"/>
        </w:rPr>
        <w:t>高技能人才培养补助重点用于高技能人才培训基地建设和技能大师工作室建设等支出。</w:t>
      </w:r>
      <w:r>
        <w:rPr>
          <w:rFonts w:ascii="仿宋" w:eastAsia="仿宋" w:hAnsi="仿宋" w:cs="Arial" w:hint="eastAsia"/>
          <w:kern w:val="0"/>
          <w:sz w:val="32"/>
          <w:szCs w:val="32"/>
        </w:rPr>
        <w:t>补助资金主要用于支持</w:t>
      </w:r>
      <w:r>
        <w:rPr>
          <w:rFonts w:ascii="仿宋" w:eastAsia="仿宋" w:hAnsi="仿宋" w:cs="Arial"/>
          <w:kern w:val="0"/>
          <w:sz w:val="32"/>
          <w:szCs w:val="32"/>
        </w:rPr>
        <w:t>高技能人才培训基地</w:t>
      </w:r>
      <w:r>
        <w:rPr>
          <w:rFonts w:ascii="仿宋" w:eastAsia="仿宋" w:hAnsi="仿宋" w:cs="Arial" w:hint="eastAsia"/>
          <w:kern w:val="0"/>
          <w:sz w:val="32"/>
          <w:szCs w:val="32"/>
        </w:rPr>
        <w:t>购置技能研修实训设备、完善培训基础设施、聘用指导教师、加强师资培训、开发高技能人才课程、开展与教学有关的科研活动等；用于支持技能大师工作室购置培训用品、技能交流推广等。</w:t>
      </w:r>
    </w:p>
    <w:p w:rsidR="00A94DEC" w:rsidRDefault="00D04A94">
      <w:pPr>
        <w:spacing w:line="560" w:lineRule="exact"/>
        <w:ind w:firstLineChars="200" w:firstLine="643"/>
        <w:rPr>
          <w:rFonts w:ascii="仿宋" w:eastAsia="仿宋" w:hAnsi="仿宋"/>
          <w:color w:val="000000"/>
          <w:sz w:val="32"/>
          <w:szCs w:val="32"/>
        </w:rPr>
      </w:pPr>
      <w:r>
        <w:rPr>
          <w:rFonts w:ascii="仿宋" w:eastAsia="仿宋" w:hAnsi="仿宋"/>
          <w:b/>
          <w:color w:val="000000"/>
          <w:sz w:val="32"/>
          <w:szCs w:val="32"/>
        </w:rPr>
        <w:t>第十</w:t>
      </w:r>
      <w:r>
        <w:rPr>
          <w:rFonts w:ascii="仿宋" w:eastAsia="仿宋" w:hAnsi="仿宋" w:hint="eastAsia"/>
          <w:b/>
          <w:color w:val="000000"/>
          <w:sz w:val="32"/>
          <w:szCs w:val="32"/>
        </w:rPr>
        <w:t>七</w:t>
      </w:r>
      <w:r>
        <w:rPr>
          <w:rFonts w:ascii="仿宋" w:eastAsia="仿宋" w:hAnsi="仿宋"/>
          <w:b/>
          <w:color w:val="000000"/>
          <w:sz w:val="32"/>
          <w:szCs w:val="32"/>
        </w:rPr>
        <w:t>条</w:t>
      </w:r>
      <w:r>
        <w:rPr>
          <w:rFonts w:ascii="仿宋" w:eastAsia="仿宋" w:hAnsi="仿宋"/>
          <w:color w:val="000000"/>
          <w:sz w:val="32"/>
          <w:szCs w:val="32"/>
        </w:rPr>
        <w:t xml:space="preserve"> </w:t>
      </w:r>
      <w:r>
        <w:rPr>
          <w:rFonts w:ascii="仿宋" w:eastAsia="仿宋" w:hAnsi="仿宋" w:hint="eastAsia"/>
          <w:color w:val="000000"/>
          <w:sz w:val="32"/>
          <w:szCs w:val="32"/>
        </w:rPr>
        <w:t xml:space="preserve"> 在本办法第四条至第十六条规定的项目之外，</w:t>
      </w:r>
      <w:r>
        <w:rPr>
          <w:rFonts w:ascii="仿宋" w:eastAsia="仿宋" w:hAnsi="仿宋"/>
          <w:color w:val="000000"/>
          <w:sz w:val="32"/>
          <w:szCs w:val="32"/>
        </w:rPr>
        <w:t>经省级人民政府批准的项目</w:t>
      </w:r>
      <w:r>
        <w:rPr>
          <w:rFonts w:ascii="仿宋" w:eastAsia="仿宋" w:hAnsi="仿宋" w:hint="eastAsia"/>
          <w:color w:val="000000"/>
          <w:sz w:val="32"/>
          <w:szCs w:val="32"/>
        </w:rPr>
        <w:t>，各地应按照省级规定，结合当地实际积极落实。</w:t>
      </w:r>
    </w:p>
    <w:p w:rsidR="00A94DEC" w:rsidRDefault="00D04A94">
      <w:pPr>
        <w:widowControl/>
        <w:spacing w:line="600" w:lineRule="atLeast"/>
        <w:ind w:firstLineChars="200" w:firstLine="643"/>
        <w:jc w:val="left"/>
        <w:rPr>
          <w:rFonts w:ascii="仿宋" w:eastAsia="仿宋" w:hAnsi="仿宋"/>
          <w:color w:val="000000"/>
          <w:sz w:val="32"/>
          <w:szCs w:val="32"/>
        </w:rPr>
      </w:pPr>
      <w:r>
        <w:rPr>
          <w:rFonts w:ascii="仿宋" w:eastAsia="仿宋" w:hAnsi="仿宋" w:hint="eastAsia"/>
          <w:b/>
          <w:bCs/>
          <w:color w:val="000000"/>
          <w:sz w:val="32"/>
          <w:szCs w:val="32"/>
        </w:rPr>
        <w:t>第十八条</w:t>
      </w:r>
      <w:r>
        <w:rPr>
          <w:rFonts w:ascii="仿宋" w:eastAsia="仿宋" w:hAnsi="仿宋" w:hint="eastAsia"/>
          <w:color w:val="000000"/>
          <w:sz w:val="32"/>
          <w:szCs w:val="32"/>
        </w:rPr>
        <w:t xml:space="preserve">  </w:t>
      </w:r>
      <w:r>
        <w:rPr>
          <w:rFonts w:ascii="仿宋" w:eastAsia="仿宋" w:hAnsi="仿宋" w:cs="Arial" w:hint="eastAsia"/>
          <w:kern w:val="0"/>
          <w:sz w:val="32"/>
          <w:szCs w:val="32"/>
        </w:rPr>
        <w:t>资金支出范围按中央及我省规定执行。</w:t>
      </w:r>
      <w:r>
        <w:rPr>
          <w:rFonts w:ascii="仿宋" w:eastAsia="仿宋" w:hAnsi="仿宋" w:hint="eastAsia"/>
          <w:color w:val="000000"/>
          <w:sz w:val="32"/>
          <w:szCs w:val="32"/>
        </w:rPr>
        <w:t>如中央、省出台政策重复或同一事项适用于多项扶持政策的，按“就高不重复”“晋级补差”的原则予以支持。对于补助条件相近的项目，各地应结合当地实际统筹实施。</w:t>
      </w:r>
    </w:p>
    <w:p w:rsidR="00A94DEC" w:rsidRDefault="00D04A94">
      <w:pPr>
        <w:widowControl/>
        <w:spacing w:line="600" w:lineRule="atLeast"/>
        <w:ind w:firstLineChars="196" w:firstLine="630"/>
        <w:rPr>
          <w:rFonts w:ascii="仿宋" w:eastAsia="仿宋" w:hAnsi="仿宋"/>
          <w:color w:val="000000"/>
          <w:sz w:val="32"/>
          <w:szCs w:val="32"/>
        </w:rPr>
      </w:pPr>
      <w:r>
        <w:rPr>
          <w:rFonts w:ascii="仿宋" w:eastAsia="仿宋" w:hAnsi="仿宋" w:hint="eastAsia"/>
          <w:b/>
          <w:color w:val="000000"/>
          <w:sz w:val="32"/>
          <w:szCs w:val="32"/>
        </w:rPr>
        <w:lastRenderedPageBreak/>
        <w:t>第十九条</w:t>
      </w:r>
      <w:r>
        <w:rPr>
          <w:rFonts w:ascii="Arial" w:hAnsi="Arial" w:cs="Arial" w:hint="eastAsia"/>
          <w:kern w:val="0"/>
          <w:sz w:val="24"/>
          <w:szCs w:val="24"/>
        </w:rPr>
        <w:t xml:space="preserve">   </w:t>
      </w:r>
      <w:r>
        <w:rPr>
          <w:rFonts w:ascii="仿宋" w:eastAsia="仿宋" w:hAnsi="仿宋"/>
          <w:color w:val="000000"/>
          <w:sz w:val="32"/>
          <w:szCs w:val="32"/>
        </w:rPr>
        <w:t>就业补助资金中对个人和单位的补贴资金的具体标准，在符合以上原则规定的基础上，由</w:t>
      </w:r>
      <w:r>
        <w:rPr>
          <w:rFonts w:ascii="仿宋" w:eastAsia="仿宋" w:hAnsi="仿宋" w:hint="eastAsia"/>
          <w:color w:val="000000"/>
          <w:sz w:val="32"/>
          <w:szCs w:val="32"/>
        </w:rPr>
        <w:t>设区市</w:t>
      </w:r>
      <w:r>
        <w:rPr>
          <w:rFonts w:ascii="仿宋" w:eastAsia="仿宋" w:hAnsi="仿宋"/>
          <w:color w:val="000000"/>
          <w:sz w:val="32"/>
          <w:szCs w:val="32"/>
        </w:rPr>
        <w:t>财政、人社部门结合当地实际确定。各地</w:t>
      </w:r>
      <w:r>
        <w:rPr>
          <w:rFonts w:ascii="仿宋" w:eastAsia="仿宋" w:hAnsi="仿宋" w:hint="eastAsia"/>
          <w:color w:val="000000"/>
          <w:sz w:val="32"/>
          <w:szCs w:val="32"/>
        </w:rPr>
        <w:t>应</w:t>
      </w:r>
      <w:r>
        <w:rPr>
          <w:rFonts w:ascii="仿宋" w:eastAsia="仿宋" w:hAnsi="仿宋"/>
          <w:color w:val="000000"/>
          <w:sz w:val="32"/>
          <w:szCs w:val="32"/>
        </w:rPr>
        <w:t>严格</w:t>
      </w:r>
      <w:r>
        <w:rPr>
          <w:rFonts w:ascii="仿宋" w:eastAsia="仿宋" w:hAnsi="仿宋" w:hint="eastAsia"/>
          <w:color w:val="000000"/>
          <w:sz w:val="32"/>
          <w:szCs w:val="32"/>
        </w:rPr>
        <w:t>落实中央规定，结合当地实际，合理保障</w:t>
      </w:r>
      <w:r>
        <w:rPr>
          <w:rFonts w:ascii="仿宋" w:eastAsia="仿宋" w:hAnsi="仿宋"/>
          <w:color w:val="000000"/>
          <w:sz w:val="32"/>
          <w:szCs w:val="32"/>
        </w:rPr>
        <w:t>就业创业服务补助支出。</w:t>
      </w:r>
    </w:p>
    <w:p w:rsidR="00A94DEC" w:rsidRDefault="00D04A94">
      <w:pPr>
        <w:widowControl/>
        <w:spacing w:line="600" w:lineRule="atLeast"/>
        <w:ind w:firstLineChars="196" w:firstLine="630"/>
        <w:jc w:val="left"/>
        <w:rPr>
          <w:rFonts w:ascii="仿宋" w:eastAsia="仿宋" w:hAnsi="仿宋"/>
          <w:color w:val="000000"/>
          <w:sz w:val="32"/>
          <w:szCs w:val="32"/>
        </w:rPr>
      </w:pPr>
      <w:r>
        <w:rPr>
          <w:rFonts w:ascii="仿宋" w:eastAsia="仿宋" w:hAnsi="仿宋"/>
          <w:b/>
          <w:color w:val="000000"/>
          <w:sz w:val="32"/>
          <w:szCs w:val="32"/>
        </w:rPr>
        <w:t>第</w:t>
      </w:r>
      <w:r>
        <w:rPr>
          <w:rFonts w:ascii="仿宋" w:eastAsia="仿宋" w:hAnsi="仿宋" w:hint="eastAsia"/>
          <w:b/>
          <w:color w:val="000000"/>
          <w:sz w:val="32"/>
          <w:szCs w:val="32"/>
        </w:rPr>
        <w:t>二十</w:t>
      </w:r>
      <w:r>
        <w:rPr>
          <w:rFonts w:ascii="仿宋" w:eastAsia="仿宋" w:hAnsi="仿宋"/>
          <w:b/>
          <w:color w:val="000000"/>
          <w:sz w:val="32"/>
          <w:szCs w:val="32"/>
        </w:rPr>
        <w:t>条</w:t>
      </w:r>
      <w:r>
        <w:rPr>
          <w:rFonts w:ascii="仿宋" w:eastAsia="仿宋" w:hAnsi="仿宋"/>
          <w:color w:val="000000"/>
          <w:sz w:val="32"/>
          <w:szCs w:val="32"/>
        </w:rPr>
        <w:t xml:space="preserve"> </w:t>
      </w:r>
      <w:r>
        <w:rPr>
          <w:rFonts w:ascii="仿宋" w:eastAsia="仿宋" w:hAnsi="仿宋" w:hint="eastAsia"/>
          <w:color w:val="000000"/>
          <w:sz w:val="32"/>
          <w:szCs w:val="32"/>
        </w:rPr>
        <w:t xml:space="preserve">  </w:t>
      </w:r>
      <w:r>
        <w:rPr>
          <w:rFonts w:ascii="仿宋" w:eastAsia="仿宋" w:hAnsi="仿宋"/>
          <w:color w:val="000000"/>
          <w:sz w:val="32"/>
          <w:szCs w:val="32"/>
        </w:rPr>
        <w:t>就业补助资金不得用于以下支出：</w:t>
      </w:r>
    </w:p>
    <w:p w:rsidR="00A94DEC" w:rsidRDefault="00D04A94">
      <w:pPr>
        <w:widowControl/>
        <w:spacing w:line="600" w:lineRule="atLeast"/>
        <w:ind w:firstLineChars="200" w:firstLine="640"/>
        <w:jc w:val="left"/>
        <w:rPr>
          <w:rFonts w:ascii="仿宋" w:eastAsia="仿宋" w:hAnsi="仿宋"/>
          <w:color w:val="000000"/>
          <w:sz w:val="32"/>
          <w:szCs w:val="32"/>
        </w:rPr>
      </w:pPr>
      <w:r>
        <w:rPr>
          <w:rFonts w:ascii="仿宋" w:eastAsia="仿宋" w:hAnsi="仿宋"/>
          <w:color w:val="000000"/>
          <w:sz w:val="32"/>
          <w:szCs w:val="32"/>
        </w:rPr>
        <w:t>（一）办公用房建设支出。</w:t>
      </w:r>
    </w:p>
    <w:p w:rsidR="00A94DEC" w:rsidRDefault="00D04A94">
      <w:pPr>
        <w:widowControl/>
        <w:spacing w:line="600" w:lineRule="atLeast"/>
        <w:ind w:firstLineChars="200" w:firstLine="640"/>
        <w:jc w:val="left"/>
        <w:rPr>
          <w:rFonts w:ascii="仿宋" w:eastAsia="仿宋" w:hAnsi="仿宋"/>
          <w:color w:val="000000"/>
          <w:sz w:val="32"/>
          <w:szCs w:val="32"/>
        </w:rPr>
      </w:pPr>
      <w:r>
        <w:rPr>
          <w:rFonts w:ascii="仿宋" w:eastAsia="仿宋" w:hAnsi="仿宋"/>
          <w:color w:val="000000"/>
          <w:sz w:val="32"/>
          <w:szCs w:val="32"/>
        </w:rPr>
        <w:t>（二）职工宿舍建设支出。</w:t>
      </w:r>
    </w:p>
    <w:p w:rsidR="00A94DEC" w:rsidRDefault="00D04A94">
      <w:pPr>
        <w:widowControl/>
        <w:spacing w:line="600" w:lineRule="atLeast"/>
        <w:ind w:firstLineChars="200" w:firstLine="640"/>
        <w:jc w:val="left"/>
        <w:rPr>
          <w:rFonts w:ascii="仿宋" w:eastAsia="仿宋" w:hAnsi="仿宋"/>
          <w:color w:val="000000"/>
          <w:sz w:val="32"/>
          <w:szCs w:val="32"/>
        </w:rPr>
      </w:pPr>
      <w:r>
        <w:rPr>
          <w:rFonts w:ascii="仿宋" w:eastAsia="仿宋" w:hAnsi="仿宋"/>
          <w:color w:val="000000"/>
          <w:sz w:val="32"/>
          <w:szCs w:val="32"/>
        </w:rPr>
        <w:t>（三）购置交通工具支出。</w:t>
      </w:r>
    </w:p>
    <w:p w:rsidR="00A94DEC" w:rsidRDefault="00D04A94">
      <w:pPr>
        <w:widowControl/>
        <w:spacing w:line="600" w:lineRule="atLeast"/>
        <w:ind w:firstLineChars="200" w:firstLine="640"/>
        <w:jc w:val="left"/>
        <w:rPr>
          <w:rFonts w:ascii="仿宋" w:eastAsia="仿宋" w:hAnsi="仿宋"/>
          <w:color w:val="000000"/>
          <w:sz w:val="32"/>
          <w:szCs w:val="32"/>
        </w:rPr>
      </w:pPr>
      <w:r>
        <w:rPr>
          <w:rFonts w:ascii="仿宋" w:eastAsia="仿宋" w:hAnsi="仿宋"/>
          <w:color w:val="000000"/>
          <w:sz w:val="32"/>
          <w:szCs w:val="32"/>
        </w:rPr>
        <w:t>（四）发放工作人员津贴补贴等支出。</w:t>
      </w:r>
    </w:p>
    <w:p w:rsidR="00A94DEC" w:rsidRDefault="00D04A94">
      <w:pPr>
        <w:widowControl/>
        <w:spacing w:line="600" w:lineRule="atLeast"/>
        <w:ind w:firstLineChars="200" w:firstLine="640"/>
        <w:jc w:val="left"/>
        <w:rPr>
          <w:rFonts w:ascii="仿宋" w:eastAsia="仿宋" w:hAnsi="仿宋"/>
          <w:color w:val="000000"/>
          <w:sz w:val="32"/>
          <w:szCs w:val="32"/>
        </w:rPr>
      </w:pPr>
      <w:r>
        <w:rPr>
          <w:rFonts w:ascii="仿宋" w:eastAsia="仿宋" w:hAnsi="仿宋"/>
          <w:color w:val="000000"/>
          <w:sz w:val="32"/>
          <w:szCs w:val="32"/>
        </w:rPr>
        <w:t>（五）“三公”经费支出。</w:t>
      </w:r>
    </w:p>
    <w:p w:rsidR="00A94DEC" w:rsidRDefault="00D04A94">
      <w:pPr>
        <w:widowControl/>
        <w:spacing w:line="600" w:lineRule="atLeast"/>
        <w:ind w:firstLineChars="200" w:firstLine="640"/>
        <w:jc w:val="left"/>
        <w:rPr>
          <w:rFonts w:ascii="仿宋" w:eastAsia="仿宋" w:hAnsi="仿宋"/>
          <w:color w:val="000000"/>
          <w:sz w:val="32"/>
          <w:szCs w:val="32"/>
        </w:rPr>
      </w:pPr>
      <w:r>
        <w:rPr>
          <w:rFonts w:ascii="仿宋" w:eastAsia="仿宋" w:hAnsi="仿宋"/>
          <w:color w:val="000000"/>
          <w:sz w:val="32"/>
          <w:szCs w:val="32"/>
        </w:rPr>
        <w:t>（六）普惠金融项下创业担保贷款（原小额担保贷款，下同）贴息及补充创业担保贷款基金相关支出。</w:t>
      </w:r>
    </w:p>
    <w:p w:rsidR="00A94DEC" w:rsidRDefault="00D04A94">
      <w:pPr>
        <w:widowControl/>
        <w:spacing w:line="600" w:lineRule="atLeast"/>
        <w:ind w:firstLineChars="200" w:firstLine="640"/>
        <w:jc w:val="left"/>
        <w:rPr>
          <w:rFonts w:ascii="仿宋" w:eastAsia="仿宋" w:hAnsi="仿宋"/>
          <w:color w:val="000000"/>
          <w:sz w:val="32"/>
          <w:szCs w:val="32"/>
        </w:rPr>
      </w:pPr>
      <w:r>
        <w:rPr>
          <w:rFonts w:ascii="仿宋" w:eastAsia="仿宋" w:hAnsi="仿宋"/>
          <w:color w:val="000000"/>
          <w:sz w:val="32"/>
          <w:szCs w:val="32"/>
        </w:rPr>
        <w:t>（七）部门预算已安排支出。</w:t>
      </w:r>
    </w:p>
    <w:p w:rsidR="00A94DEC" w:rsidRDefault="00D04A94">
      <w:pPr>
        <w:widowControl/>
        <w:spacing w:line="600" w:lineRule="atLeast"/>
        <w:ind w:firstLineChars="200" w:firstLine="640"/>
        <w:jc w:val="left"/>
        <w:rPr>
          <w:rFonts w:ascii="仿宋" w:eastAsia="仿宋" w:hAnsi="仿宋"/>
          <w:color w:val="000000"/>
          <w:sz w:val="32"/>
          <w:szCs w:val="32"/>
        </w:rPr>
      </w:pPr>
      <w:r>
        <w:rPr>
          <w:rFonts w:ascii="仿宋" w:eastAsia="仿宋" w:hAnsi="仿宋"/>
          <w:color w:val="000000"/>
          <w:sz w:val="32"/>
          <w:szCs w:val="32"/>
        </w:rPr>
        <w:t>（八）法律法规禁止的其他支出。</w:t>
      </w:r>
    </w:p>
    <w:p w:rsidR="00A94DEC" w:rsidRDefault="00D04A94">
      <w:pPr>
        <w:widowControl/>
        <w:spacing w:line="600" w:lineRule="atLeast"/>
        <w:ind w:firstLineChars="200" w:firstLine="640"/>
        <w:jc w:val="left"/>
        <w:rPr>
          <w:rFonts w:ascii="仿宋" w:eastAsia="仿宋" w:hAnsi="仿宋"/>
          <w:color w:val="000000"/>
          <w:sz w:val="32"/>
          <w:szCs w:val="32"/>
        </w:rPr>
      </w:pPr>
      <w:r>
        <w:rPr>
          <w:rFonts w:ascii="仿宋" w:eastAsia="仿宋" w:hAnsi="仿宋"/>
          <w:color w:val="000000"/>
          <w:sz w:val="32"/>
          <w:szCs w:val="32"/>
        </w:rPr>
        <w:t>个人、单位按照本办法申领获得的补贴资金，具体用途可由申请人或申请单位确定，不受本条规定限制。</w:t>
      </w:r>
    </w:p>
    <w:p w:rsidR="00A94DEC" w:rsidRDefault="00D04A94">
      <w:pPr>
        <w:widowControl/>
        <w:spacing w:before="100" w:beforeAutospacing="1" w:after="240"/>
        <w:jc w:val="center"/>
        <w:rPr>
          <w:rFonts w:ascii="Arial" w:hAnsi="Arial" w:cs="Arial"/>
          <w:b/>
          <w:bCs/>
          <w:kern w:val="0"/>
          <w:sz w:val="32"/>
          <w:szCs w:val="32"/>
        </w:rPr>
      </w:pPr>
      <w:r>
        <w:rPr>
          <w:rFonts w:ascii="Arial" w:hAnsi="Arial" w:cs="Arial" w:hint="eastAsia"/>
          <w:b/>
          <w:bCs/>
          <w:kern w:val="0"/>
          <w:sz w:val="32"/>
          <w:szCs w:val="32"/>
        </w:rPr>
        <w:t>第三章</w:t>
      </w:r>
      <w:r>
        <w:rPr>
          <w:rFonts w:ascii="Arial" w:hAnsi="Arial" w:cs="Arial" w:hint="eastAsia"/>
          <w:b/>
          <w:bCs/>
          <w:kern w:val="0"/>
          <w:sz w:val="32"/>
          <w:szCs w:val="32"/>
        </w:rPr>
        <w:t xml:space="preserve"> </w:t>
      </w:r>
      <w:r>
        <w:rPr>
          <w:rFonts w:ascii="Arial" w:hAnsi="Arial" w:cs="Arial" w:hint="eastAsia"/>
          <w:b/>
          <w:bCs/>
          <w:kern w:val="0"/>
          <w:sz w:val="32"/>
          <w:szCs w:val="32"/>
        </w:rPr>
        <w:t>资金分配与下达</w:t>
      </w:r>
    </w:p>
    <w:p w:rsidR="00A94DEC" w:rsidRDefault="00D04A94">
      <w:pPr>
        <w:ind w:firstLineChars="200" w:firstLine="643"/>
        <w:rPr>
          <w:rFonts w:ascii="仿宋" w:eastAsia="仿宋" w:hAnsi="仿宋"/>
          <w:color w:val="000000"/>
          <w:sz w:val="32"/>
          <w:szCs w:val="32"/>
        </w:rPr>
      </w:pPr>
      <w:r>
        <w:rPr>
          <w:rFonts w:ascii="仿宋" w:eastAsia="仿宋" w:hAnsi="仿宋" w:hint="eastAsia"/>
          <w:b/>
          <w:color w:val="000000"/>
          <w:sz w:val="32"/>
          <w:szCs w:val="32"/>
        </w:rPr>
        <w:t>第二十一条</w:t>
      </w:r>
      <w:r>
        <w:rPr>
          <w:rFonts w:ascii="仿宋" w:eastAsia="仿宋" w:hAnsi="仿宋" w:hint="eastAsia"/>
          <w:color w:val="000000"/>
          <w:sz w:val="32"/>
          <w:szCs w:val="32"/>
        </w:rPr>
        <w:t xml:space="preserve">  省级财政在统筹使用中央补助资金基础上，按照因素分配法，通过专项转移支付对各地给予适当资金补助。主要参考的因素有各地资金支出绩效、财政分档补助比例、常住劳动力年龄人口数等。</w:t>
      </w:r>
    </w:p>
    <w:p w:rsidR="00A94DEC" w:rsidRDefault="00D04A94">
      <w:pPr>
        <w:ind w:firstLineChars="200" w:firstLine="643"/>
        <w:rPr>
          <w:rFonts w:ascii="仿宋" w:eastAsia="仿宋" w:hAnsi="仿宋"/>
          <w:color w:val="000000"/>
          <w:sz w:val="32"/>
          <w:szCs w:val="32"/>
        </w:rPr>
      </w:pPr>
      <w:r>
        <w:rPr>
          <w:rFonts w:ascii="仿宋" w:eastAsia="仿宋" w:hAnsi="仿宋" w:hint="eastAsia"/>
          <w:b/>
          <w:color w:val="000000"/>
          <w:sz w:val="32"/>
          <w:szCs w:val="32"/>
        </w:rPr>
        <w:lastRenderedPageBreak/>
        <w:t>第二十二条</w:t>
      </w:r>
      <w:r>
        <w:rPr>
          <w:rFonts w:ascii="仿宋" w:eastAsia="仿宋" w:hAnsi="仿宋" w:hint="eastAsia"/>
          <w:color w:val="000000"/>
          <w:sz w:val="32"/>
          <w:szCs w:val="32"/>
        </w:rPr>
        <w:t xml:space="preserve">   补助资金分配公式为：某设区市（平潭）补助资金=待分配资金×（该设区市（平潭）资金绩效评价得分×该设区市（平潭）财力系数×该设区市（平潭）常住劳动力年龄人口数）/∑（各设区市（平潭）资金绩效评价得分×各设区市（平潭）财力系数×各设区市（平潭）常住劳动力年龄人口数）。</w:t>
      </w:r>
    </w:p>
    <w:p w:rsidR="00A94DEC" w:rsidRDefault="00D04A94">
      <w:pPr>
        <w:ind w:firstLineChars="200" w:firstLine="643"/>
        <w:rPr>
          <w:rFonts w:ascii="仿宋" w:eastAsia="仿宋" w:hAnsi="仿宋"/>
          <w:color w:val="000000"/>
          <w:sz w:val="32"/>
          <w:szCs w:val="32"/>
        </w:rPr>
      </w:pPr>
      <w:r>
        <w:rPr>
          <w:rFonts w:ascii="仿宋" w:eastAsia="仿宋" w:hAnsi="仿宋" w:hint="eastAsia"/>
          <w:b/>
          <w:color w:val="000000"/>
          <w:sz w:val="32"/>
          <w:szCs w:val="32"/>
        </w:rPr>
        <w:t>第二十三条</w:t>
      </w:r>
      <w:r>
        <w:rPr>
          <w:rFonts w:ascii="仿宋" w:eastAsia="仿宋" w:hAnsi="仿宋" w:hint="eastAsia"/>
          <w:color w:val="000000"/>
          <w:sz w:val="32"/>
          <w:szCs w:val="32"/>
        </w:rPr>
        <w:t xml:space="preserve">  支出绩效评价指标体现失业率和新增就业人数等指标，重点考核各地落实各项就业创业政策的成效，特别是支持失业人员、高校毕业生、就业困难人员及重点群体就业创业成效。省级每年下达绩效评价指标，并开展绩效评价。对落实鼓励和支持就业创业政策措施工作力度大，促进失业人员再就业、就业困难人员及重点群体就业创业等任务完成较好的地区，省级就业补助资金根据绩效评价结果给予倾斜支持。各地要</w:t>
      </w:r>
      <w:r>
        <w:rPr>
          <w:rFonts w:ascii="仿宋" w:eastAsia="仿宋" w:hAnsi="仿宋" w:cs="Arial" w:hint="eastAsia"/>
          <w:kern w:val="0"/>
          <w:sz w:val="32"/>
          <w:szCs w:val="32"/>
        </w:rPr>
        <w:t>积极推进就业补助资金的绩效管理。</w:t>
      </w:r>
    </w:p>
    <w:p w:rsidR="00A94DEC" w:rsidRDefault="00D04A94">
      <w:pPr>
        <w:ind w:firstLineChars="200" w:firstLine="643"/>
        <w:rPr>
          <w:rFonts w:ascii="仿宋" w:eastAsia="仿宋" w:hAnsi="仿宋"/>
          <w:color w:val="000000"/>
          <w:sz w:val="32"/>
          <w:szCs w:val="32"/>
        </w:rPr>
      </w:pPr>
      <w:r>
        <w:rPr>
          <w:rFonts w:ascii="仿宋" w:eastAsia="仿宋" w:hAnsi="仿宋" w:hint="eastAsia"/>
          <w:b/>
          <w:color w:val="000000"/>
          <w:sz w:val="32"/>
          <w:szCs w:val="32"/>
        </w:rPr>
        <w:t xml:space="preserve">第二十四条   </w:t>
      </w:r>
      <w:r>
        <w:rPr>
          <w:rFonts w:ascii="仿宋" w:eastAsia="仿宋" w:hAnsi="仿宋" w:hint="eastAsia"/>
          <w:color w:val="000000"/>
          <w:sz w:val="32"/>
          <w:szCs w:val="32"/>
        </w:rPr>
        <w:t>每年年底前省级财政根据当年补助数的一定比例，提前通知下一年度补助地方的预算指标。省级财政提前通知后的剩余部分原则上于每年人大批准预算后60日内下达。各设区市应相应建立就业补助资金预算指标提前通知制度。</w:t>
      </w:r>
    </w:p>
    <w:p w:rsidR="00A94DEC" w:rsidRDefault="00D04A94">
      <w:pPr>
        <w:widowControl/>
        <w:spacing w:before="100" w:beforeAutospacing="1" w:after="240"/>
        <w:jc w:val="center"/>
        <w:rPr>
          <w:rFonts w:ascii="Arial" w:hAnsi="Arial" w:cs="Arial"/>
          <w:b/>
          <w:bCs/>
          <w:kern w:val="0"/>
          <w:sz w:val="32"/>
          <w:szCs w:val="32"/>
        </w:rPr>
      </w:pPr>
      <w:r>
        <w:rPr>
          <w:rFonts w:ascii="Arial" w:hAnsi="Arial" w:cs="Arial" w:hint="eastAsia"/>
          <w:b/>
          <w:bCs/>
          <w:kern w:val="0"/>
          <w:sz w:val="32"/>
          <w:szCs w:val="32"/>
        </w:rPr>
        <w:t>第四章</w:t>
      </w:r>
      <w:r>
        <w:rPr>
          <w:rFonts w:ascii="Arial" w:hAnsi="Arial" w:cs="Arial" w:hint="eastAsia"/>
          <w:b/>
          <w:bCs/>
          <w:kern w:val="0"/>
          <w:sz w:val="32"/>
          <w:szCs w:val="32"/>
        </w:rPr>
        <w:t xml:space="preserve">   </w:t>
      </w:r>
      <w:r>
        <w:rPr>
          <w:rFonts w:ascii="Arial" w:hAnsi="Arial" w:cs="Arial" w:hint="eastAsia"/>
          <w:b/>
          <w:bCs/>
          <w:kern w:val="0"/>
          <w:sz w:val="32"/>
          <w:szCs w:val="32"/>
        </w:rPr>
        <w:t>资金申请与使用</w:t>
      </w:r>
    </w:p>
    <w:p w:rsidR="00A94DEC" w:rsidRDefault="00D04A94">
      <w:pPr>
        <w:widowControl/>
        <w:spacing w:line="600" w:lineRule="atLeast"/>
        <w:ind w:firstLineChars="200" w:firstLine="643"/>
        <w:rPr>
          <w:rFonts w:ascii="仿宋" w:eastAsia="仿宋" w:hAnsi="仿宋" w:cs="Arial"/>
          <w:kern w:val="0"/>
          <w:sz w:val="32"/>
          <w:szCs w:val="32"/>
        </w:rPr>
      </w:pPr>
      <w:r>
        <w:rPr>
          <w:rFonts w:ascii="仿宋" w:eastAsia="仿宋" w:hAnsi="仿宋" w:hint="eastAsia"/>
          <w:b/>
          <w:color w:val="000000"/>
          <w:sz w:val="32"/>
          <w:szCs w:val="32"/>
        </w:rPr>
        <w:lastRenderedPageBreak/>
        <w:t xml:space="preserve">第二十五条 </w:t>
      </w:r>
      <w:r>
        <w:rPr>
          <w:rFonts w:ascii="仿宋" w:eastAsia="仿宋" w:hAnsi="仿宋" w:hint="eastAsia"/>
          <w:color w:val="000000"/>
          <w:sz w:val="32"/>
          <w:szCs w:val="32"/>
        </w:rPr>
        <w:t>各级人社、财政部门在严格落实</w:t>
      </w:r>
      <w:r>
        <w:rPr>
          <w:rFonts w:ascii="仿宋" w:eastAsia="仿宋" w:hAnsi="仿宋" w:cs="Arial" w:hint="eastAsia"/>
          <w:kern w:val="0"/>
          <w:sz w:val="32"/>
          <w:szCs w:val="32"/>
        </w:rPr>
        <w:t>财社﹝2017﹞164号文件及省级规定的基础上，应结合当地实际，进一步优化业务流程，充分发挥社会保险信息系统、就业管理信息系统等现有资源，积极推进网上申报、网上审核、联网核查。对能依托管理信息系统或与相关单位信息共享、业务协同获得的个人及单位信息、资料的，可直接审核拨付补贴资金，不再要求单位及个人报送纸质材料。省级人社部门、财政部门将总结先进地区做法，及时推广。</w:t>
      </w:r>
    </w:p>
    <w:p w:rsidR="00A94DEC" w:rsidRDefault="00D04A94">
      <w:pPr>
        <w:widowControl/>
        <w:spacing w:line="240" w:lineRule="atLeast"/>
        <w:ind w:firstLineChars="200" w:firstLine="643"/>
        <w:jc w:val="left"/>
        <w:rPr>
          <w:rFonts w:ascii="仿宋" w:eastAsia="仿宋" w:hAnsi="仿宋" w:cs="Arial"/>
          <w:kern w:val="0"/>
          <w:sz w:val="32"/>
          <w:szCs w:val="32"/>
        </w:rPr>
      </w:pPr>
      <w:r>
        <w:rPr>
          <w:rFonts w:ascii="仿宋" w:eastAsia="仿宋" w:hAnsi="仿宋" w:cs="Arial" w:hint="eastAsia"/>
          <w:b/>
          <w:kern w:val="0"/>
          <w:sz w:val="32"/>
          <w:szCs w:val="32"/>
        </w:rPr>
        <w:t>第二十六条</w:t>
      </w:r>
      <w:r>
        <w:rPr>
          <w:rFonts w:ascii="仿宋" w:eastAsia="仿宋" w:hAnsi="仿宋" w:cs="Arial" w:hint="eastAsia"/>
          <w:kern w:val="0"/>
          <w:sz w:val="32"/>
          <w:szCs w:val="32"/>
        </w:rPr>
        <w:t xml:space="preserve">  </w:t>
      </w:r>
      <w:r>
        <w:rPr>
          <w:rFonts w:ascii="仿宋" w:eastAsia="仿宋" w:hAnsi="仿宋" w:cs="Arial"/>
          <w:kern w:val="0"/>
          <w:sz w:val="32"/>
          <w:szCs w:val="32"/>
        </w:rPr>
        <w:t>县级以上财政、人社部门可通过就业创业服务补助资金，支持下级公共就业服务机构加强其人力资源市场信息网络系统建设。对于基层公共就业服务机构承担的免费公共就业服务和创业孵化基地开展的创业孵化服务，应根据工作量、专业性和成效等，给予一定的补助。对公共就业创业服务机构及其与高校开展的招聘活动和创业服务，应根据服务人数、成效和成本等，给予一定的补助。</w:t>
      </w:r>
    </w:p>
    <w:p w:rsidR="00A94DEC" w:rsidRDefault="00D04A94">
      <w:pPr>
        <w:widowControl/>
        <w:spacing w:line="240" w:lineRule="atLeast"/>
        <w:ind w:firstLineChars="200" w:firstLine="640"/>
        <w:jc w:val="left"/>
        <w:rPr>
          <w:rFonts w:ascii="仿宋" w:eastAsia="仿宋" w:hAnsi="仿宋" w:cs="Arial"/>
          <w:kern w:val="0"/>
          <w:sz w:val="32"/>
          <w:szCs w:val="32"/>
        </w:rPr>
      </w:pPr>
      <w:r>
        <w:rPr>
          <w:rFonts w:ascii="仿宋" w:eastAsia="仿宋" w:hAnsi="仿宋" w:cs="Arial"/>
          <w:kern w:val="0"/>
          <w:sz w:val="32"/>
          <w:szCs w:val="32"/>
        </w:rPr>
        <w:t>县级以上财政、人社部门可按政府购买服务相关规定，向社会购买基本就业创业服务成果，具体范围和办法由</w:t>
      </w:r>
      <w:r>
        <w:rPr>
          <w:rFonts w:ascii="仿宋" w:eastAsia="仿宋" w:hAnsi="仿宋" w:cs="Arial" w:hint="eastAsia"/>
          <w:kern w:val="0"/>
          <w:sz w:val="32"/>
          <w:szCs w:val="32"/>
        </w:rPr>
        <w:t>按照</w:t>
      </w:r>
      <w:r>
        <w:rPr>
          <w:rFonts w:ascii="仿宋" w:eastAsia="仿宋" w:hAnsi="仿宋" w:cs="Arial"/>
          <w:kern w:val="0"/>
          <w:sz w:val="32"/>
          <w:szCs w:val="32"/>
        </w:rPr>
        <w:t>省级</w:t>
      </w:r>
      <w:r>
        <w:rPr>
          <w:rFonts w:ascii="仿宋" w:eastAsia="仿宋" w:hAnsi="仿宋" w:cs="Arial" w:hint="eastAsia"/>
          <w:kern w:val="0"/>
          <w:sz w:val="32"/>
          <w:szCs w:val="32"/>
        </w:rPr>
        <w:t>规定执行</w:t>
      </w:r>
      <w:r>
        <w:rPr>
          <w:rFonts w:ascii="仿宋" w:eastAsia="仿宋" w:hAnsi="仿宋" w:cs="Arial"/>
          <w:kern w:val="0"/>
          <w:sz w:val="32"/>
          <w:szCs w:val="32"/>
        </w:rPr>
        <w:t>。</w:t>
      </w:r>
    </w:p>
    <w:p w:rsidR="00A94DEC" w:rsidRDefault="00D04A94">
      <w:pPr>
        <w:widowControl/>
        <w:spacing w:line="240" w:lineRule="atLeast"/>
        <w:ind w:firstLineChars="200" w:firstLine="643"/>
        <w:jc w:val="left"/>
        <w:rPr>
          <w:rFonts w:ascii="仿宋" w:eastAsia="仿宋" w:hAnsi="仿宋" w:cs="Arial"/>
          <w:kern w:val="0"/>
          <w:sz w:val="32"/>
          <w:szCs w:val="32"/>
        </w:rPr>
      </w:pPr>
      <w:r>
        <w:rPr>
          <w:rFonts w:ascii="仿宋" w:eastAsia="仿宋" w:hAnsi="仿宋" w:cs="Arial" w:hint="eastAsia"/>
          <w:b/>
          <w:kern w:val="0"/>
          <w:sz w:val="32"/>
          <w:szCs w:val="32"/>
        </w:rPr>
        <w:t>第二十七条</w:t>
      </w:r>
      <w:r>
        <w:rPr>
          <w:rFonts w:ascii="仿宋" w:eastAsia="仿宋" w:hAnsi="仿宋" w:cs="Arial" w:hint="eastAsia"/>
          <w:kern w:val="0"/>
          <w:sz w:val="32"/>
          <w:szCs w:val="32"/>
        </w:rPr>
        <w:t xml:space="preserve">   </w:t>
      </w:r>
      <w:r>
        <w:rPr>
          <w:rFonts w:ascii="仿宋" w:eastAsia="仿宋" w:hAnsi="仿宋" w:cs="Arial"/>
          <w:kern w:val="0"/>
          <w:sz w:val="32"/>
          <w:szCs w:val="32"/>
        </w:rPr>
        <w:t>各地应当结合区域经济发展、产业振兴发展规划和新兴战略性产业发展的需要，依托具备高技能人才培训能力的职业培训机构和城市公共实训基地，建设高技能人才培训基地，重点开展高技能人才研修提升培训、高技</w:t>
      </w:r>
      <w:r>
        <w:rPr>
          <w:rFonts w:ascii="仿宋" w:eastAsia="仿宋" w:hAnsi="仿宋" w:cs="Arial"/>
          <w:kern w:val="0"/>
          <w:sz w:val="32"/>
          <w:szCs w:val="32"/>
        </w:rPr>
        <w:lastRenderedPageBreak/>
        <w:t>能人才评价、职业技能竞赛、高技能人才课程研发、高技能人才成果交流等活动。</w:t>
      </w:r>
    </w:p>
    <w:p w:rsidR="00A94DEC" w:rsidRDefault="00D04A94">
      <w:pPr>
        <w:widowControl/>
        <w:spacing w:line="240" w:lineRule="atLeast"/>
        <w:ind w:firstLineChars="200" w:firstLine="640"/>
        <w:jc w:val="left"/>
        <w:rPr>
          <w:rFonts w:ascii="仿宋" w:eastAsia="仿宋" w:hAnsi="仿宋" w:cs="Arial"/>
          <w:kern w:val="0"/>
          <w:sz w:val="32"/>
          <w:szCs w:val="32"/>
        </w:rPr>
      </w:pPr>
      <w:r>
        <w:rPr>
          <w:rFonts w:ascii="仿宋" w:eastAsia="仿宋" w:hAnsi="仿宋" w:cs="Arial"/>
          <w:kern w:val="0"/>
          <w:sz w:val="32"/>
          <w:szCs w:val="32"/>
        </w:rPr>
        <w:t>各地应当发挥高技能领军人才在带徒传技、技能攻关、技艺传承、技能推广等方面的重要作用，选拔行业、企业生产、服务一线的优秀高技能人才，依托其所在单位建设技能大师工作室，开展培训、研修、攻关、交流等技能传承提升活动。</w:t>
      </w:r>
    </w:p>
    <w:p w:rsidR="00A94DEC" w:rsidRDefault="00D04A94">
      <w:pPr>
        <w:widowControl/>
        <w:spacing w:line="240" w:lineRule="atLeast"/>
        <w:ind w:firstLineChars="200" w:firstLine="643"/>
        <w:jc w:val="left"/>
        <w:rPr>
          <w:rFonts w:ascii="仿宋" w:eastAsia="仿宋" w:hAnsi="仿宋" w:cs="Arial"/>
          <w:kern w:val="0"/>
          <w:sz w:val="32"/>
          <w:szCs w:val="32"/>
        </w:rPr>
      </w:pPr>
      <w:r>
        <w:rPr>
          <w:rFonts w:ascii="仿宋" w:eastAsia="仿宋" w:hAnsi="仿宋" w:cs="Arial" w:hint="eastAsia"/>
          <w:b/>
          <w:kern w:val="0"/>
          <w:sz w:val="32"/>
          <w:szCs w:val="32"/>
        </w:rPr>
        <w:t xml:space="preserve">第二十八条 </w:t>
      </w:r>
      <w:r>
        <w:rPr>
          <w:rFonts w:ascii="仿宋" w:eastAsia="仿宋" w:hAnsi="仿宋" w:cs="Arial" w:hint="eastAsia"/>
          <w:kern w:val="0"/>
          <w:sz w:val="32"/>
          <w:szCs w:val="32"/>
        </w:rPr>
        <w:t xml:space="preserve">  </w:t>
      </w:r>
      <w:r>
        <w:rPr>
          <w:rFonts w:ascii="仿宋" w:eastAsia="仿宋" w:hAnsi="仿宋" w:cs="Arial"/>
          <w:kern w:val="0"/>
          <w:sz w:val="32"/>
          <w:szCs w:val="32"/>
        </w:rPr>
        <w:t>就业补助资金的支付，按财政国库管理制度相关规定执行。</w:t>
      </w:r>
    </w:p>
    <w:p w:rsidR="00A94DEC" w:rsidRDefault="00D04A94">
      <w:pPr>
        <w:widowControl/>
        <w:spacing w:before="100" w:beforeAutospacing="1" w:after="240"/>
        <w:jc w:val="center"/>
        <w:rPr>
          <w:rFonts w:ascii="Arial" w:hAnsi="Arial" w:cs="Arial"/>
          <w:kern w:val="0"/>
          <w:sz w:val="32"/>
          <w:szCs w:val="32"/>
        </w:rPr>
      </w:pPr>
      <w:r>
        <w:rPr>
          <w:rFonts w:ascii="Arial" w:hAnsi="Arial" w:cs="Arial"/>
          <w:b/>
          <w:bCs/>
          <w:kern w:val="0"/>
          <w:sz w:val="32"/>
          <w:szCs w:val="32"/>
        </w:rPr>
        <w:t>第五章</w:t>
      </w:r>
      <w:r>
        <w:rPr>
          <w:rFonts w:ascii="Arial" w:hAnsi="Arial" w:cs="Arial"/>
          <w:b/>
          <w:bCs/>
          <w:kern w:val="0"/>
          <w:sz w:val="32"/>
          <w:szCs w:val="32"/>
        </w:rPr>
        <w:t xml:space="preserve"> </w:t>
      </w:r>
      <w:r>
        <w:rPr>
          <w:rFonts w:ascii="Arial" w:hAnsi="Arial" w:cs="Arial" w:hint="eastAsia"/>
          <w:b/>
          <w:bCs/>
          <w:kern w:val="0"/>
          <w:sz w:val="32"/>
          <w:szCs w:val="32"/>
        </w:rPr>
        <w:t xml:space="preserve"> </w:t>
      </w:r>
      <w:r>
        <w:rPr>
          <w:rFonts w:ascii="Arial" w:hAnsi="Arial" w:cs="Arial"/>
          <w:b/>
          <w:bCs/>
          <w:kern w:val="0"/>
          <w:sz w:val="32"/>
          <w:szCs w:val="32"/>
        </w:rPr>
        <w:t>资金管理与监督</w:t>
      </w:r>
    </w:p>
    <w:p w:rsidR="00A94DEC" w:rsidRDefault="00D04A94">
      <w:pPr>
        <w:widowControl/>
        <w:spacing w:line="600" w:lineRule="atLeast"/>
        <w:ind w:firstLineChars="200" w:firstLine="643"/>
        <w:jc w:val="left"/>
        <w:rPr>
          <w:rFonts w:ascii="仿宋" w:eastAsia="仿宋" w:hAnsi="仿宋" w:cs="Arial"/>
          <w:kern w:val="0"/>
          <w:sz w:val="32"/>
          <w:szCs w:val="32"/>
        </w:rPr>
      </w:pPr>
      <w:r>
        <w:rPr>
          <w:rFonts w:ascii="仿宋" w:eastAsia="仿宋" w:hAnsi="仿宋" w:cs="Arial" w:hint="eastAsia"/>
          <w:b/>
          <w:kern w:val="0"/>
          <w:sz w:val="32"/>
          <w:szCs w:val="32"/>
        </w:rPr>
        <w:t>第二十九条</w:t>
      </w:r>
      <w:r>
        <w:rPr>
          <w:rFonts w:ascii="仿宋" w:eastAsia="仿宋" w:hAnsi="仿宋" w:cs="Arial" w:hint="eastAsia"/>
          <w:kern w:val="0"/>
          <w:sz w:val="32"/>
          <w:szCs w:val="32"/>
        </w:rPr>
        <w:t xml:space="preserve">   各地应按照中央及我省规定，结合当地实际，制定本地区资金管理与监督办法，</w:t>
      </w:r>
      <w:r>
        <w:rPr>
          <w:rFonts w:ascii="仿宋" w:eastAsia="仿宋" w:hAnsi="仿宋" w:cs="Arial"/>
          <w:kern w:val="0"/>
          <w:sz w:val="32"/>
          <w:szCs w:val="32"/>
        </w:rPr>
        <w:t>建立健全财务管理规章制度，强化内部财务管理，优化业务流程，加强内部风险防控。</w:t>
      </w:r>
    </w:p>
    <w:p w:rsidR="00A94DEC" w:rsidRDefault="00D04A94">
      <w:pPr>
        <w:widowControl/>
        <w:spacing w:line="600" w:lineRule="atLeast"/>
        <w:ind w:firstLineChars="200" w:firstLine="643"/>
        <w:jc w:val="left"/>
        <w:rPr>
          <w:rFonts w:ascii="仿宋" w:eastAsia="仿宋" w:hAnsi="仿宋" w:cs="Arial"/>
          <w:kern w:val="0"/>
          <w:sz w:val="32"/>
          <w:szCs w:val="32"/>
        </w:rPr>
      </w:pPr>
      <w:r>
        <w:rPr>
          <w:rFonts w:ascii="仿宋" w:eastAsia="仿宋" w:hAnsi="仿宋" w:cs="Arial" w:hint="eastAsia"/>
          <w:b/>
          <w:kern w:val="0"/>
          <w:sz w:val="32"/>
          <w:szCs w:val="32"/>
        </w:rPr>
        <w:t>第三十条</w:t>
      </w:r>
      <w:r>
        <w:rPr>
          <w:rFonts w:ascii="仿宋" w:eastAsia="仿宋" w:hAnsi="仿宋" w:cs="Arial" w:hint="eastAsia"/>
          <w:kern w:val="0"/>
          <w:sz w:val="32"/>
          <w:szCs w:val="32"/>
        </w:rPr>
        <w:t xml:space="preserve">   </w:t>
      </w:r>
      <w:r>
        <w:rPr>
          <w:rFonts w:ascii="仿宋" w:eastAsia="仿宋" w:hAnsi="仿宋" w:cs="Arial"/>
          <w:kern w:val="0"/>
          <w:sz w:val="32"/>
          <w:szCs w:val="32"/>
        </w:rPr>
        <w:t>地方各级人社部门应当建立和完善就业补助资金发放台账</w:t>
      </w:r>
      <w:r>
        <w:rPr>
          <w:rFonts w:ascii="仿宋" w:eastAsia="仿宋" w:hAnsi="仿宋" w:cs="Arial" w:hint="eastAsia"/>
          <w:kern w:val="0"/>
          <w:sz w:val="32"/>
          <w:szCs w:val="32"/>
        </w:rPr>
        <w:t>和促进就业创业各项工作报表制度，</w:t>
      </w:r>
      <w:r>
        <w:rPr>
          <w:rFonts w:ascii="仿宋" w:eastAsia="仿宋" w:hAnsi="仿宋" w:cs="Arial"/>
          <w:kern w:val="0"/>
          <w:sz w:val="32"/>
          <w:szCs w:val="32"/>
        </w:rPr>
        <w:t>做好就业补助资金使用管理的基础工作，有效甄别享受补贴政策人员和单位的真实性，防止出现造假行为。落实好政府采购等法律法规的有关规定，规范采购行为。加强信息化建设，将享受补贴人员、项目补助单位、资金标准、预算安排和执行</w:t>
      </w:r>
      <w:r>
        <w:rPr>
          <w:rFonts w:ascii="仿宋" w:eastAsia="仿宋" w:hAnsi="仿宋" w:cs="Arial"/>
          <w:kern w:val="0"/>
          <w:sz w:val="32"/>
          <w:szCs w:val="32"/>
        </w:rPr>
        <w:lastRenderedPageBreak/>
        <w:t>等情况及时纳入管理信息系统，并实现与财政部门的信息共享。</w:t>
      </w:r>
    </w:p>
    <w:p w:rsidR="00A94DEC" w:rsidRDefault="00D04A94">
      <w:pPr>
        <w:widowControl/>
        <w:spacing w:line="600" w:lineRule="atLeast"/>
        <w:ind w:firstLineChars="200" w:firstLine="643"/>
        <w:jc w:val="left"/>
        <w:rPr>
          <w:rFonts w:ascii="仿宋" w:eastAsia="仿宋" w:hAnsi="仿宋" w:cs="Arial"/>
          <w:kern w:val="0"/>
          <w:sz w:val="32"/>
          <w:szCs w:val="32"/>
        </w:rPr>
      </w:pPr>
      <w:r>
        <w:rPr>
          <w:rFonts w:ascii="仿宋" w:eastAsia="仿宋" w:hAnsi="仿宋" w:cs="Arial" w:hint="eastAsia"/>
          <w:b/>
          <w:kern w:val="0"/>
          <w:sz w:val="32"/>
          <w:szCs w:val="32"/>
        </w:rPr>
        <w:t xml:space="preserve">第三十一条 </w:t>
      </w:r>
      <w:r>
        <w:rPr>
          <w:rFonts w:ascii="仿宋" w:eastAsia="仿宋" w:hAnsi="仿宋" w:cs="Arial" w:hint="eastAsia"/>
          <w:kern w:val="0"/>
          <w:sz w:val="32"/>
          <w:szCs w:val="32"/>
        </w:rPr>
        <w:t xml:space="preserve"> 政策扶持对象享受的各项补贴按照属地管理原则在规定时限内（一般为六个月内）向当地人社部门申请，逾期不予补助。</w:t>
      </w:r>
      <w:r>
        <w:rPr>
          <w:rFonts w:ascii="仿宋" w:eastAsia="仿宋" w:hAnsi="仿宋" w:cs="Arial"/>
          <w:kern w:val="0"/>
          <w:sz w:val="32"/>
          <w:szCs w:val="32"/>
        </w:rPr>
        <w:t>各级财政部门应当加快资金拨付进度，减少结转结余。人社部门</w:t>
      </w:r>
      <w:r>
        <w:rPr>
          <w:rFonts w:ascii="仿宋" w:eastAsia="仿宋" w:hAnsi="仿宋" w:cs="Arial" w:hint="eastAsia"/>
          <w:kern w:val="0"/>
          <w:sz w:val="32"/>
          <w:szCs w:val="32"/>
        </w:rPr>
        <w:t>应当</w:t>
      </w:r>
      <w:r>
        <w:rPr>
          <w:rFonts w:ascii="仿宋" w:eastAsia="仿宋" w:hAnsi="仿宋" w:cs="Arial"/>
          <w:kern w:val="0"/>
          <w:sz w:val="32"/>
          <w:szCs w:val="32"/>
        </w:rPr>
        <w:t>按照本办法规定积极推动落实就业创业扶持政策，确保资金用出成效。</w:t>
      </w:r>
    </w:p>
    <w:p w:rsidR="00A94DEC" w:rsidRDefault="00D04A94">
      <w:pPr>
        <w:widowControl/>
        <w:spacing w:line="600" w:lineRule="atLeast"/>
        <w:ind w:firstLineChars="200" w:firstLine="643"/>
        <w:jc w:val="left"/>
        <w:rPr>
          <w:rFonts w:ascii="仿宋" w:eastAsia="仿宋" w:hAnsi="仿宋" w:cs="Arial"/>
          <w:kern w:val="0"/>
          <w:sz w:val="32"/>
          <w:szCs w:val="32"/>
        </w:rPr>
      </w:pPr>
      <w:r>
        <w:rPr>
          <w:rFonts w:ascii="仿宋" w:eastAsia="仿宋" w:hAnsi="仿宋" w:cs="Arial"/>
          <w:b/>
          <w:kern w:val="0"/>
          <w:sz w:val="32"/>
          <w:szCs w:val="32"/>
        </w:rPr>
        <w:t>第三十</w:t>
      </w:r>
      <w:r>
        <w:rPr>
          <w:rFonts w:ascii="仿宋" w:eastAsia="仿宋" w:hAnsi="仿宋" w:cs="Arial" w:hint="eastAsia"/>
          <w:b/>
          <w:kern w:val="0"/>
          <w:sz w:val="32"/>
          <w:szCs w:val="32"/>
        </w:rPr>
        <w:t>二</w:t>
      </w:r>
      <w:r>
        <w:rPr>
          <w:rFonts w:ascii="仿宋" w:eastAsia="仿宋" w:hAnsi="仿宋" w:cs="Arial"/>
          <w:b/>
          <w:kern w:val="0"/>
          <w:sz w:val="32"/>
          <w:szCs w:val="32"/>
        </w:rPr>
        <w:t>条</w:t>
      </w:r>
      <w:r>
        <w:rPr>
          <w:rFonts w:ascii="仿宋" w:eastAsia="仿宋" w:hAnsi="仿宋" w:cs="Arial"/>
          <w:kern w:val="0"/>
          <w:sz w:val="32"/>
          <w:szCs w:val="32"/>
        </w:rPr>
        <w:t xml:space="preserve"> </w:t>
      </w:r>
      <w:r>
        <w:rPr>
          <w:rFonts w:ascii="仿宋" w:eastAsia="仿宋" w:hAnsi="仿宋" w:cs="Arial" w:hint="eastAsia"/>
          <w:kern w:val="0"/>
          <w:sz w:val="32"/>
          <w:szCs w:val="32"/>
        </w:rPr>
        <w:t xml:space="preserve"> </w:t>
      </w:r>
      <w:r>
        <w:rPr>
          <w:rFonts w:ascii="仿宋" w:eastAsia="仿宋" w:hAnsi="仿宋" w:cs="Arial"/>
          <w:kern w:val="0"/>
          <w:sz w:val="32"/>
          <w:szCs w:val="32"/>
        </w:rPr>
        <w:t>各级财政、人社部门应当</w:t>
      </w:r>
      <w:r>
        <w:rPr>
          <w:rFonts w:ascii="仿宋" w:eastAsia="仿宋" w:hAnsi="仿宋" w:cs="Arial" w:hint="eastAsia"/>
          <w:kern w:val="0"/>
          <w:sz w:val="32"/>
          <w:szCs w:val="32"/>
        </w:rPr>
        <w:t>按照规定开展</w:t>
      </w:r>
      <w:r>
        <w:rPr>
          <w:rFonts w:ascii="仿宋" w:eastAsia="仿宋" w:hAnsi="仿宋" w:cs="Arial"/>
          <w:kern w:val="0"/>
          <w:sz w:val="32"/>
          <w:szCs w:val="32"/>
        </w:rPr>
        <w:t>监督检查，自觉接受审计等部门的检查和社会监督</w:t>
      </w:r>
      <w:r>
        <w:rPr>
          <w:rFonts w:ascii="仿宋" w:eastAsia="仿宋" w:hAnsi="仿宋" w:cs="Arial" w:hint="eastAsia"/>
          <w:kern w:val="0"/>
          <w:sz w:val="32"/>
          <w:szCs w:val="32"/>
        </w:rPr>
        <w:t>，有条件的地方，可聘请具备资质的社会中介机构开展第三方监督检查。</w:t>
      </w:r>
      <w:r>
        <w:rPr>
          <w:rFonts w:ascii="仿宋" w:eastAsia="仿宋" w:hAnsi="仿宋" w:cs="Arial"/>
          <w:kern w:val="0"/>
          <w:sz w:val="32"/>
          <w:szCs w:val="32"/>
        </w:rPr>
        <w:t>建立就业补助资金“谁使用、谁负责”的责任追究机制</w:t>
      </w:r>
      <w:r>
        <w:rPr>
          <w:rFonts w:ascii="仿宋" w:eastAsia="仿宋" w:hAnsi="仿宋" w:cs="Arial" w:hint="eastAsia"/>
          <w:kern w:val="0"/>
          <w:sz w:val="32"/>
          <w:szCs w:val="32"/>
        </w:rPr>
        <w:t>，</w:t>
      </w:r>
      <w:r>
        <w:rPr>
          <w:rFonts w:ascii="仿宋" w:eastAsia="仿宋" w:hAnsi="仿宋" w:cs="Arial"/>
          <w:kern w:val="0"/>
          <w:sz w:val="32"/>
          <w:szCs w:val="32"/>
        </w:rPr>
        <w:t>按照财政预决算管理的总体要求，做好年度预决算工作。</w:t>
      </w:r>
    </w:p>
    <w:p w:rsidR="00A94DEC" w:rsidRDefault="00D04A94">
      <w:pPr>
        <w:widowControl/>
        <w:spacing w:line="600" w:lineRule="atLeast"/>
        <w:ind w:firstLineChars="200" w:firstLine="643"/>
        <w:jc w:val="left"/>
        <w:rPr>
          <w:rFonts w:ascii="仿宋" w:eastAsia="仿宋" w:hAnsi="仿宋" w:cs="仿宋"/>
          <w:kern w:val="0"/>
          <w:sz w:val="32"/>
          <w:szCs w:val="32"/>
        </w:rPr>
      </w:pPr>
      <w:r>
        <w:rPr>
          <w:rFonts w:ascii="仿宋" w:eastAsia="仿宋" w:hAnsi="仿宋" w:cs="Arial"/>
          <w:b/>
          <w:kern w:val="0"/>
          <w:sz w:val="32"/>
          <w:szCs w:val="32"/>
        </w:rPr>
        <w:t>第三十</w:t>
      </w:r>
      <w:r>
        <w:rPr>
          <w:rFonts w:ascii="仿宋" w:eastAsia="仿宋" w:hAnsi="仿宋" w:cs="Arial" w:hint="eastAsia"/>
          <w:b/>
          <w:kern w:val="0"/>
          <w:sz w:val="32"/>
          <w:szCs w:val="32"/>
        </w:rPr>
        <w:t>三</w:t>
      </w:r>
      <w:r>
        <w:rPr>
          <w:rFonts w:ascii="仿宋" w:eastAsia="仿宋" w:hAnsi="仿宋" w:cs="Arial"/>
          <w:b/>
          <w:kern w:val="0"/>
          <w:sz w:val="32"/>
          <w:szCs w:val="32"/>
        </w:rPr>
        <w:t>条</w:t>
      </w:r>
      <w:r>
        <w:rPr>
          <w:rFonts w:ascii="仿宋" w:eastAsia="仿宋" w:hAnsi="仿宋" w:cs="Arial"/>
          <w:kern w:val="0"/>
          <w:sz w:val="32"/>
          <w:szCs w:val="32"/>
        </w:rPr>
        <w:t xml:space="preserve"> </w:t>
      </w:r>
      <w:r>
        <w:rPr>
          <w:rFonts w:ascii="仿宋" w:eastAsia="仿宋" w:hAnsi="仿宋" w:cs="Arial" w:hint="eastAsia"/>
          <w:kern w:val="0"/>
          <w:sz w:val="32"/>
          <w:szCs w:val="32"/>
        </w:rPr>
        <w:t xml:space="preserve">  各级</w:t>
      </w:r>
      <w:r>
        <w:rPr>
          <w:rFonts w:ascii="仿宋" w:eastAsia="仿宋" w:hAnsi="仿宋" w:cs="仿宋" w:hint="eastAsia"/>
          <w:kern w:val="0"/>
          <w:sz w:val="32"/>
          <w:szCs w:val="32"/>
        </w:rPr>
        <w:t>人社部门、财政部门应当明确责任，分工协作，落实公示要求。同时，应当完善各项补贴资金的审核、公示、拨付、监督等制度，加强事前、事中、事后的全过程监管，杜绝骗取套取补贴资金的行为。人社部门审核完成后，应在同级人民政府或人社部门网站上公示申请单位或人员名单、补助项目、拟补助金额等。</w:t>
      </w:r>
    </w:p>
    <w:p w:rsidR="00A94DEC" w:rsidRDefault="00D04A94">
      <w:pPr>
        <w:widowControl/>
        <w:spacing w:line="600" w:lineRule="atLeast"/>
        <w:ind w:firstLineChars="200" w:firstLine="643"/>
        <w:jc w:val="left"/>
        <w:rPr>
          <w:rFonts w:ascii="仿宋" w:eastAsia="仿宋" w:hAnsi="仿宋" w:cs="Arial"/>
          <w:kern w:val="0"/>
          <w:sz w:val="32"/>
          <w:szCs w:val="32"/>
        </w:rPr>
      </w:pPr>
      <w:r>
        <w:rPr>
          <w:rFonts w:ascii="仿宋" w:eastAsia="仿宋" w:hAnsi="仿宋" w:cs="Arial"/>
          <w:b/>
          <w:kern w:val="0"/>
          <w:sz w:val="32"/>
          <w:szCs w:val="32"/>
        </w:rPr>
        <w:t>第</w:t>
      </w:r>
      <w:r>
        <w:rPr>
          <w:rFonts w:ascii="仿宋" w:eastAsia="仿宋" w:hAnsi="仿宋" w:cs="Arial" w:hint="eastAsia"/>
          <w:b/>
          <w:kern w:val="0"/>
          <w:sz w:val="32"/>
          <w:szCs w:val="32"/>
        </w:rPr>
        <w:t>三十四</w:t>
      </w:r>
      <w:r>
        <w:rPr>
          <w:rFonts w:ascii="仿宋" w:eastAsia="仿宋" w:hAnsi="仿宋" w:cs="Arial"/>
          <w:b/>
          <w:kern w:val="0"/>
          <w:sz w:val="32"/>
          <w:szCs w:val="32"/>
        </w:rPr>
        <w:t>条</w:t>
      </w:r>
      <w:r>
        <w:rPr>
          <w:rFonts w:ascii="仿宋" w:eastAsia="仿宋" w:hAnsi="仿宋" w:cs="Arial" w:hint="eastAsia"/>
          <w:b/>
          <w:kern w:val="0"/>
          <w:sz w:val="32"/>
          <w:szCs w:val="32"/>
        </w:rPr>
        <w:t xml:space="preserve">  </w:t>
      </w:r>
      <w:r>
        <w:rPr>
          <w:rFonts w:ascii="仿宋" w:eastAsia="仿宋" w:hAnsi="仿宋" w:cs="Arial"/>
          <w:kern w:val="0"/>
          <w:sz w:val="32"/>
          <w:szCs w:val="32"/>
        </w:rPr>
        <w:t>各级财政、人社部门及其工作人员在就业补助资金的分配审核、使用管理等工作中，存在违反本办法规定的行为，以及其他滥用职权、玩忽职守、徇私舞弊等违法违纪行为的，依照《中华人民共和国预算法》《中华人民</w:t>
      </w:r>
      <w:r>
        <w:rPr>
          <w:rFonts w:ascii="仿宋" w:eastAsia="仿宋" w:hAnsi="仿宋" w:cs="Arial"/>
          <w:kern w:val="0"/>
          <w:sz w:val="32"/>
          <w:szCs w:val="32"/>
        </w:rPr>
        <w:lastRenderedPageBreak/>
        <w:t>共和国公务员法》《中华人民共和国行政监察法》等国家有关法律法规追究相应责任。涉嫌犯罪的，依法移送司法机关处理。</w:t>
      </w:r>
    </w:p>
    <w:p w:rsidR="00A94DEC" w:rsidRDefault="00D04A94">
      <w:pPr>
        <w:widowControl/>
        <w:spacing w:line="600" w:lineRule="atLeast"/>
        <w:ind w:firstLineChars="200" w:firstLine="640"/>
        <w:jc w:val="left"/>
        <w:rPr>
          <w:rFonts w:ascii="仿宋" w:eastAsia="仿宋" w:hAnsi="仿宋" w:cs="Arial"/>
          <w:kern w:val="0"/>
          <w:sz w:val="32"/>
          <w:szCs w:val="32"/>
        </w:rPr>
      </w:pPr>
      <w:r>
        <w:rPr>
          <w:rFonts w:ascii="仿宋" w:eastAsia="仿宋" w:hAnsi="仿宋" w:cs="Arial"/>
          <w:kern w:val="0"/>
          <w:sz w:val="32"/>
          <w:szCs w:val="32"/>
        </w:rPr>
        <w:t>对疏于管理、违规使用资金的地区，</w:t>
      </w:r>
      <w:r>
        <w:rPr>
          <w:rFonts w:ascii="仿宋" w:eastAsia="仿宋" w:hAnsi="仿宋" w:cs="Arial" w:hint="eastAsia"/>
          <w:kern w:val="0"/>
          <w:sz w:val="32"/>
          <w:szCs w:val="32"/>
        </w:rPr>
        <w:t>省级</w:t>
      </w:r>
      <w:r>
        <w:rPr>
          <w:rFonts w:ascii="仿宋" w:eastAsia="仿宋" w:hAnsi="仿宋" w:cs="Arial"/>
          <w:kern w:val="0"/>
          <w:sz w:val="32"/>
          <w:szCs w:val="32"/>
        </w:rPr>
        <w:t>财政将相应扣减其下一年度就业补助资金；情节严重的，取消下一年度其获得就业补助资金的资格，并在全</w:t>
      </w:r>
      <w:r>
        <w:rPr>
          <w:rFonts w:ascii="仿宋" w:eastAsia="仿宋" w:hAnsi="仿宋" w:cs="Arial" w:hint="eastAsia"/>
          <w:kern w:val="0"/>
          <w:sz w:val="32"/>
          <w:szCs w:val="32"/>
        </w:rPr>
        <w:t>省</w:t>
      </w:r>
      <w:r>
        <w:rPr>
          <w:rFonts w:ascii="仿宋" w:eastAsia="仿宋" w:hAnsi="仿宋" w:cs="Arial"/>
          <w:kern w:val="0"/>
          <w:sz w:val="32"/>
          <w:szCs w:val="32"/>
        </w:rPr>
        <w:t>范围内予以通报。</w:t>
      </w:r>
    </w:p>
    <w:p w:rsidR="00A94DEC" w:rsidRDefault="00D04A94">
      <w:pPr>
        <w:widowControl/>
        <w:spacing w:line="600" w:lineRule="atLeast"/>
        <w:ind w:firstLineChars="200" w:firstLine="643"/>
        <w:jc w:val="left"/>
        <w:rPr>
          <w:rFonts w:ascii="仿宋" w:eastAsia="仿宋" w:hAnsi="仿宋" w:cs="Arial"/>
          <w:kern w:val="0"/>
          <w:sz w:val="32"/>
          <w:szCs w:val="32"/>
        </w:rPr>
      </w:pPr>
      <w:r>
        <w:rPr>
          <w:rFonts w:ascii="仿宋" w:eastAsia="仿宋" w:hAnsi="仿宋" w:cs="Arial" w:hint="eastAsia"/>
          <w:b/>
          <w:kern w:val="0"/>
          <w:sz w:val="32"/>
          <w:szCs w:val="32"/>
        </w:rPr>
        <w:t>第三十五条</w:t>
      </w:r>
      <w:r>
        <w:rPr>
          <w:rFonts w:ascii="仿宋" w:eastAsia="仿宋" w:hAnsi="仿宋" w:cs="Arial" w:hint="eastAsia"/>
          <w:kern w:val="0"/>
          <w:sz w:val="32"/>
          <w:szCs w:val="32"/>
        </w:rPr>
        <w:t xml:space="preserve">   本办法自印发之日起施行。</w:t>
      </w:r>
    </w:p>
    <w:sectPr w:rsidR="00A94DEC" w:rsidSect="00A94DE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DEC" w:rsidRDefault="00A94DEC" w:rsidP="00A94DEC">
      <w:r>
        <w:separator/>
      </w:r>
    </w:p>
  </w:endnote>
  <w:endnote w:type="continuationSeparator" w:id="0">
    <w:p w:rsidR="00A94DEC" w:rsidRDefault="00A94DEC" w:rsidP="00A94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EC" w:rsidRDefault="003E5D0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94DEC" w:rsidRDefault="003E5D0F">
                <w:pPr>
                  <w:snapToGrid w:val="0"/>
                  <w:rPr>
                    <w:sz w:val="18"/>
                  </w:rPr>
                </w:pPr>
                <w:r>
                  <w:rPr>
                    <w:rFonts w:hint="eastAsia"/>
                    <w:sz w:val="18"/>
                  </w:rPr>
                  <w:fldChar w:fldCharType="begin"/>
                </w:r>
                <w:r w:rsidR="00D04A94">
                  <w:rPr>
                    <w:rFonts w:hint="eastAsia"/>
                    <w:sz w:val="18"/>
                  </w:rPr>
                  <w:instrText xml:space="preserve"> PAGE  \* MERGEFORMAT </w:instrText>
                </w:r>
                <w:r>
                  <w:rPr>
                    <w:rFonts w:hint="eastAsia"/>
                    <w:sz w:val="18"/>
                  </w:rPr>
                  <w:fldChar w:fldCharType="separate"/>
                </w:r>
                <w:r w:rsidR="00DB6806">
                  <w:rPr>
                    <w:noProof/>
                    <w:sz w:val="18"/>
                  </w:rPr>
                  <w:t>14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DEC" w:rsidRDefault="00A94DEC" w:rsidP="00A94DEC">
      <w:r>
        <w:separator/>
      </w:r>
    </w:p>
  </w:footnote>
  <w:footnote w:type="continuationSeparator" w:id="0">
    <w:p w:rsidR="00A94DEC" w:rsidRDefault="00A94DEC" w:rsidP="00A94D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19C4"/>
    <w:rsid w:val="0002697D"/>
    <w:rsid w:val="00075C82"/>
    <w:rsid w:val="000C79DF"/>
    <w:rsid w:val="00162F9B"/>
    <w:rsid w:val="0018033C"/>
    <w:rsid w:val="001B7C87"/>
    <w:rsid w:val="001C0532"/>
    <w:rsid w:val="001C1C35"/>
    <w:rsid w:val="001F350F"/>
    <w:rsid w:val="0022050E"/>
    <w:rsid w:val="002624F3"/>
    <w:rsid w:val="00270C60"/>
    <w:rsid w:val="00280200"/>
    <w:rsid w:val="00296331"/>
    <w:rsid w:val="002E1CEC"/>
    <w:rsid w:val="002F7DB0"/>
    <w:rsid w:val="003177AB"/>
    <w:rsid w:val="00343017"/>
    <w:rsid w:val="0036450B"/>
    <w:rsid w:val="003E5D0F"/>
    <w:rsid w:val="003F1A39"/>
    <w:rsid w:val="0042706A"/>
    <w:rsid w:val="004A08B9"/>
    <w:rsid w:val="004C6958"/>
    <w:rsid w:val="004C6B1B"/>
    <w:rsid w:val="004D20A5"/>
    <w:rsid w:val="00513600"/>
    <w:rsid w:val="005213A7"/>
    <w:rsid w:val="005476C8"/>
    <w:rsid w:val="006045CD"/>
    <w:rsid w:val="00651345"/>
    <w:rsid w:val="00652AE8"/>
    <w:rsid w:val="00664C1D"/>
    <w:rsid w:val="00674898"/>
    <w:rsid w:val="0068786C"/>
    <w:rsid w:val="006904BC"/>
    <w:rsid w:val="006A5C96"/>
    <w:rsid w:val="006B55EE"/>
    <w:rsid w:val="006F2488"/>
    <w:rsid w:val="00734B43"/>
    <w:rsid w:val="007778E2"/>
    <w:rsid w:val="007F16CF"/>
    <w:rsid w:val="0086464A"/>
    <w:rsid w:val="00864746"/>
    <w:rsid w:val="0087204E"/>
    <w:rsid w:val="00882F97"/>
    <w:rsid w:val="008B2A81"/>
    <w:rsid w:val="008C5D06"/>
    <w:rsid w:val="00912BE8"/>
    <w:rsid w:val="00921AB1"/>
    <w:rsid w:val="00957B19"/>
    <w:rsid w:val="009725BE"/>
    <w:rsid w:val="009A29E4"/>
    <w:rsid w:val="009E79C8"/>
    <w:rsid w:val="009F3347"/>
    <w:rsid w:val="00A04839"/>
    <w:rsid w:val="00A101CA"/>
    <w:rsid w:val="00A612DC"/>
    <w:rsid w:val="00A81301"/>
    <w:rsid w:val="00A819E7"/>
    <w:rsid w:val="00A94DEC"/>
    <w:rsid w:val="00A97EAB"/>
    <w:rsid w:val="00B21A36"/>
    <w:rsid w:val="00B24F25"/>
    <w:rsid w:val="00B250A3"/>
    <w:rsid w:val="00B3463F"/>
    <w:rsid w:val="00B4384B"/>
    <w:rsid w:val="00B70EDB"/>
    <w:rsid w:val="00B819C4"/>
    <w:rsid w:val="00B868F6"/>
    <w:rsid w:val="00B93675"/>
    <w:rsid w:val="00B95A47"/>
    <w:rsid w:val="00BB060C"/>
    <w:rsid w:val="00BC2D89"/>
    <w:rsid w:val="00C132F3"/>
    <w:rsid w:val="00C155BC"/>
    <w:rsid w:val="00C340E0"/>
    <w:rsid w:val="00C70FCD"/>
    <w:rsid w:val="00CA2168"/>
    <w:rsid w:val="00D04A94"/>
    <w:rsid w:val="00D06071"/>
    <w:rsid w:val="00D34AD5"/>
    <w:rsid w:val="00D37EBA"/>
    <w:rsid w:val="00D406B0"/>
    <w:rsid w:val="00D44527"/>
    <w:rsid w:val="00D455C1"/>
    <w:rsid w:val="00D65DE7"/>
    <w:rsid w:val="00D8081E"/>
    <w:rsid w:val="00DB6806"/>
    <w:rsid w:val="00E00B4B"/>
    <w:rsid w:val="00E10287"/>
    <w:rsid w:val="00E26C34"/>
    <w:rsid w:val="00E369A0"/>
    <w:rsid w:val="00E37380"/>
    <w:rsid w:val="00E578BE"/>
    <w:rsid w:val="00E676B5"/>
    <w:rsid w:val="00E73E9C"/>
    <w:rsid w:val="00E74291"/>
    <w:rsid w:val="00E9590F"/>
    <w:rsid w:val="00ED43E5"/>
    <w:rsid w:val="00EE31AA"/>
    <w:rsid w:val="00EF6234"/>
    <w:rsid w:val="00F24D4D"/>
    <w:rsid w:val="00F616AB"/>
    <w:rsid w:val="00F90EFC"/>
    <w:rsid w:val="00FF236B"/>
    <w:rsid w:val="00FF6670"/>
    <w:rsid w:val="02580808"/>
    <w:rsid w:val="025E1233"/>
    <w:rsid w:val="02DF52C0"/>
    <w:rsid w:val="02E61BBC"/>
    <w:rsid w:val="03C462DC"/>
    <w:rsid w:val="041824FE"/>
    <w:rsid w:val="0447604A"/>
    <w:rsid w:val="04CA57F3"/>
    <w:rsid w:val="065D2293"/>
    <w:rsid w:val="06717749"/>
    <w:rsid w:val="073D1AE5"/>
    <w:rsid w:val="07EF343D"/>
    <w:rsid w:val="082151BA"/>
    <w:rsid w:val="088D300F"/>
    <w:rsid w:val="08FA557E"/>
    <w:rsid w:val="09965920"/>
    <w:rsid w:val="09AE43D5"/>
    <w:rsid w:val="0B235786"/>
    <w:rsid w:val="0B4F74AC"/>
    <w:rsid w:val="0C5702CC"/>
    <w:rsid w:val="0CC559F6"/>
    <w:rsid w:val="0CD42335"/>
    <w:rsid w:val="0D313702"/>
    <w:rsid w:val="0E7C20AB"/>
    <w:rsid w:val="0EBD5E25"/>
    <w:rsid w:val="0F254CF5"/>
    <w:rsid w:val="0F331DE9"/>
    <w:rsid w:val="0F7D73A1"/>
    <w:rsid w:val="0F953428"/>
    <w:rsid w:val="0FFC2CBD"/>
    <w:rsid w:val="105F7DB4"/>
    <w:rsid w:val="10CB4931"/>
    <w:rsid w:val="10FA1AD6"/>
    <w:rsid w:val="137712BB"/>
    <w:rsid w:val="142455A8"/>
    <w:rsid w:val="15CA7203"/>
    <w:rsid w:val="16E53519"/>
    <w:rsid w:val="18160EA8"/>
    <w:rsid w:val="184167BA"/>
    <w:rsid w:val="185613B5"/>
    <w:rsid w:val="18744F29"/>
    <w:rsid w:val="19081F92"/>
    <w:rsid w:val="1A2E7B74"/>
    <w:rsid w:val="1A681874"/>
    <w:rsid w:val="1A6A20B4"/>
    <w:rsid w:val="1B2721A7"/>
    <w:rsid w:val="1BA76BF0"/>
    <w:rsid w:val="1BF02E48"/>
    <w:rsid w:val="1C9B10DE"/>
    <w:rsid w:val="1CFC5C34"/>
    <w:rsid w:val="1D176E61"/>
    <w:rsid w:val="1D1D69D1"/>
    <w:rsid w:val="1D421719"/>
    <w:rsid w:val="1E167B9D"/>
    <w:rsid w:val="1EA940C3"/>
    <w:rsid w:val="1EC43285"/>
    <w:rsid w:val="1EFB28F0"/>
    <w:rsid w:val="1F417ED5"/>
    <w:rsid w:val="1F9538B3"/>
    <w:rsid w:val="20116C23"/>
    <w:rsid w:val="2061474C"/>
    <w:rsid w:val="229737D0"/>
    <w:rsid w:val="22C77395"/>
    <w:rsid w:val="22DA60B7"/>
    <w:rsid w:val="234873D8"/>
    <w:rsid w:val="248C1035"/>
    <w:rsid w:val="254C14B0"/>
    <w:rsid w:val="25DC212F"/>
    <w:rsid w:val="26180EFB"/>
    <w:rsid w:val="27DB22C6"/>
    <w:rsid w:val="29415F87"/>
    <w:rsid w:val="29836D53"/>
    <w:rsid w:val="2AE61B3F"/>
    <w:rsid w:val="2C2521E1"/>
    <w:rsid w:val="2CD34694"/>
    <w:rsid w:val="2E507CBA"/>
    <w:rsid w:val="2EDE676A"/>
    <w:rsid w:val="2F590B81"/>
    <w:rsid w:val="307575EE"/>
    <w:rsid w:val="309E4540"/>
    <w:rsid w:val="30F65FDA"/>
    <w:rsid w:val="31A70B8A"/>
    <w:rsid w:val="31B86317"/>
    <w:rsid w:val="31F01913"/>
    <w:rsid w:val="3215602F"/>
    <w:rsid w:val="3231777E"/>
    <w:rsid w:val="32BD0654"/>
    <w:rsid w:val="32FC6B32"/>
    <w:rsid w:val="33353A85"/>
    <w:rsid w:val="34A74DF4"/>
    <w:rsid w:val="34FC2A9D"/>
    <w:rsid w:val="3513777D"/>
    <w:rsid w:val="354A327A"/>
    <w:rsid w:val="3595177F"/>
    <w:rsid w:val="361D1A94"/>
    <w:rsid w:val="37102ACA"/>
    <w:rsid w:val="372B66F0"/>
    <w:rsid w:val="37FB3C53"/>
    <w:rsid w:val="38434E0B"/>
    <w:rsid w:val="392B41DF"/>
    <w:rsid w:val="3A3F22FA"/>
    <w:rsid w:val="3CDC3362"/>
    <w:rsid w:val="3D774D92"/>
    <w:rsid w:val="3E4A2DED"/>
    <w:rsid w:val="3EDE6E2D"/>
    <w:rsid w:val="3FD879E0"/>
    <w:rsid w:val="416F2E42"/>
    <w:rsid w:val="42005A6F"/>
    <w:rsid w:val="430F20CB"/>
    <w:rsid w:val="43257B15"/>
    <w:rsid w:val="433F48E1"/>
    <w:rsid w:val="43A05E64"/>
    <w:rsid w:val="43B5770C"/>
    <w:rsid w:val="44821A8C"/>
    <w:rsid w:val="44A07AEC"/>
    <w:rsid w:val="44DC0A38"/>
    <w:rsid w:val="45F83692"/>
    <w:rsid w:val="47B67248"/>
    <w:rsid w:val="47F412F9"/>
    <w:rsid w:val="48077164"/>
    <w:rsid w:val="485E6D49"/>
    <w:rsid w:val="490C07ED"/>
    <w:rsid w:val="494E1294"/>
    <w:rsid w:val="4AF21B4B"/>
    <w:rsid w:val="4B0C61DF"/>
    <w:rsid w:val="4BDE1710"/>
    <w:rsid w:val="4CBE09E1"/>
    <w:rsid w:val="4CE57F53"/>
    <w:rsid w:val="4D4C5BB7"/>
    <w:rsid w:val="4D992F47"/>
    <w:rsid w:val="4DE14A1E"/>
    <w:rsid w:val="4DEC5799"/>
    <w:rsid w:val="4EEE7213"/>
    <w:rsid w:val="4F1219C1"/>
    <w:rsid w:val="4F1A6DCF"/>
    <w:rsid w:val="4F283FD5"/>
    <w:rsid w:val="505132D5"/>
    <w:rsid w:val="517415EF"/>
    <w:rsid w:val="52540BF3"/>
    <w:rsid w:val="52D72024"/>
    <w:rsid w:val="536D4B7D"/>
    <w:rsid w:val="54BB2590"/>
    <w:rsid w:val="55D30F63"/>
    <w:rsid w:val="569E7042"/>
    <w:rsid w:val="56F1745D"/>
    <w:rsid w:val="571F3E63"/>
    <w:rsid w:val="578D7AA0"/>
    <w:rsid w:val="57C407DC"/>
    <w:rsid w:val="58A07269"/>
    <w:rsid w:val="591A4EE1"/>
    <w:rsid w:val="5A78290B"/>
    <w:rsid w:val="5A970A67"/>
    <w:rsid w:val="5AB761C3"/>
    <w:rsid w:val="5D2561FF"/>
    <w:rsid w:val="5D64236D"/>
    <w:rsid w:val="5E54512D"/>
    <w:rsid w:val="5E7D1735"/>
    <w:rsid w:val="5F0E52F4"/>
    <w:rsid w:val="6057033D"/>
    <w:rsid w:val="60A20A07"/>
    <w:rsid w:val="61B75C44"/>
    <w:rsid w:val="61EC6516"/>
    <w:rsid w:val="61F84C66"/>
    <w:rsid w:val="63EC0818"/>
    <w:rsid w:val="652168F4"/>
    <w:rsid w:val="65FC7D0C"/>
    <w:rsid w:val="663E5AED"/>
    <w:rsid w:val="668C0B5F"/>
    <w:rsid w:val="678E01AB"/>
    <w:rsid w:val="67C61A1F"/>
    <w:rsid w:val="67C8504C"/>
    <w:rsid w:val="68B11813"/>
    <w:rsid w:val="6993533C"/>
    <w:rsid w:val="69DC155B"/>
    <w:rsid w:val="69EB1BF9"/>
    <w:rsid w:val="6A6D2665"/>
    <w:rsid w:val="6B7C7AC7"/>
    <w:rsid w:val="6B912B56"/>
    <w:rsid w:val="6B9B342F"/>
    <w:rsid w:val="6BEE4C17"/>
    <w:rsid w:val="6D0E060D"/>
    <w:rsid w:val="6D125D1C"/>
    <w:rsid w:val="6D2F28FA"/>
    <w:rsid w:val="6D6C09F8"/>
    <w:rsid w:val="6DAC2004"/>
    <w:rsid w:val="6DC024FB"/>
    <w:rsid w:val="6EC3455E"/>
    <w:rsid w:val="6F843E74"/>
    <w:rsid w:val="6FCF6404"/>
    <w:rsid w:val="7053445D"/>
    <w:rsid w:val="70883D3A"/>
    <w:rsid w:val="70E53536"/>
    <w:rsid w:val="716E2FED"/>
    <w:rsid w:val="72B05712"/>
    <w:rsid w:val="72E45729"/>
    <w:rsid w:val="73295E76"/>
    <w:rsid w:val="73E9473B"/>
    <w:rsid w:val="74743F94"/>
    <w:rsid w:val="7534355F"/>
    <w:rsid w:val="755E2EB6"/>
    <w:rsid w:val="75DA1A4B"/>
    <w:rsid w:val="76294FFE"/>
    <w:rsid w:val="76520219"/>
    <w:rsid w:val="77357B0A"/>
    <w:rsid w:val="77407940"/>
    <w:rsid w:val="77826551"/>
    <w:rsid w:val="78260BE3"/>
    <w:rsid w:val="7A6010D6"/>
    <w:rsid w:val="7ADE26B2"/>
    <w:rsid w:val="7AEA0B1D"/>
    <w:rsid w:val="7B6926B7"/>
    <w:rsid w:val="7BA140E1"/>
    <w:rsid w:val="7C23536B"/>
    <w:rsid w:val="7CCD0EB4"/>
    <w:rsid w:val="7D7654E6"/>
    <w:rsid w:val="7F8F0EE7"/>
    <w:rsid w:val="7FEB69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DE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94DEC"/>
    <w:pPr>
      <w:tabs>
        <w:tab w:val="center" w:pos="4153"/>
        <w:tab w:val="right" w:pos="8306"/>
      </w:tabs>
      <w:snapToGrid w:val="0"/>
      <w:jc w:val="left"/>
    </w:pPr>
    <w:rPr>
      <w:rFonts w:ascii="Times New Roman" w:hAnsi="Times New Roman"/>
      <w:sz w:val="18"/>
      <w:szCs w:val="18"/>
    </w:rPr>
  </w:style>
  <w:style w:type="paragraph" w:styleId="a4">
    <w:name w:val="header"/>
    <w:basedOn w:val="a"/>
    <w:link w:val="Char0"/>
    <w:qFormat/>
    <w:rsid w:val="00A94DEC"/>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5">
    <w:name w:val="Normal (Web)"/>
    <w:basedOn w:val="a"/>
    <w:uiPriority w:val="99"/>
    <w:unhideWhenUsed/>
    <w:qFormat/>
    <w:rsid w:val="00A94DEC"/>
    <w:pPr>
      <w:widowControl/>
      <w:spacing w:before="100" w:beforeAutospacing="1" w:after="100" w:afterAutospacing="1"/>
      <w:jc w:val="left"/>
    </w:pPr>
    <w:rPr>
      <w:rFonts w:ascii="宋体" w:hAnsi="宋体" w:cs="宋体"/>
      <w:kern w:val="0"/>
      <w:sz w:val="24"/>
      <w:szCs w:val="24"/>
    </w:rPr>
  </w:style>
  <w:style w:type="character" w:customStyle="1" w:styleId="Char0">
    <w:name w:val="页眉 Char"/>
    <w:basedOn w:val="a0"/>
    <w:link w:val="a4"/>
    <w:qFormat/>
    <w:rsid w:val="00A94DEC"/>
    <w:rPr>
      <w:kern w:val="2"/>
      <w:sz w:val="18"/>
      <w:szCs w:val="18"/>
    </w:rPr>
  </w:style>
  <w:style w:type="character" w:customStyle="1" w:styleId="Char">
    <w:name w:val="页脚 Char"/>
    <w:basedOn w:val="a0"/>
    <w:link w:val="a3"/>
    <w:qFormat/>
    <w:rsid w:val="00A94DEC"/>
    <w:rPr>
      <w:kern w:val="2"/>
      <w:sz w:val="18"/>
      <w:szCs w:val="18"/>
    </w:rPr>
  </w:style>
  <w:style w:type="paragraph" w:customStyle="1" w:styleId="1">
    <w:name w:val="列出段落1"/>
    <w:basedOn w:val="a"/>
    <w:uiPriority w:val="34"/>
    <w:qFormat/>
    <w:rsid w:val="00A94DEC"/>
    <w:pPr>
      <w:ind w:firstLineChars="200" w:firstLine="420"/>
    </w:pPr>
  </w:style>
  <w:style w:type="paragraph" w:customStyle="1" w:styleId="New">
    <w:name w:val="正文 New"/>
    <w:qFormat/>
    <w:rsid w:val="00A94DEC"/>
    <w:pPr>
      <w:widowControl w:val="0"/>
      <w:jc w:val="both"/>
    </w:pPr>
    <w:rPr>
      <w:rFonts w:eastAsia="仿宋_GB2312"/>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5636</Characters>
  <Application>Microsoft Office Word</Application>
  <DocSecurity>0</DocSecurity>
  <Lines>46</Lines>
  <Paragraphs>13</Paragraphs>
  <ScaleCrop>false</ScaleCrop>
  <Company>IT</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社保处收发</dc:creator>
  <cp:lastModifiedBy>管理员</cp:lastModifiedBy>
  <cp:revision>3</cp:revision>
  <cp:lastPrinted>2019-03-15T09:31:00Z</cp:lastPrinted>
  <dcterms:created xsi:type="dcterms:W3CDTF">2019-03-15T09:31:00Z</dcterms:created>
  <dcterms:modified xsi:type="dcterms:W3CDTF">2019-03-15T09:31:00Z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