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0E" w:rsidRPr="00740B0E" w:rsidRDefault="00740B0E" w:rsidP="00740B0E">
      <w:pPr>
        <w:ind w:firstLineChars="200" w:firstLine="723"/>
        <w:rPr>
          <w:rFonts w:ascii="仿宋" w:hAnsi="仿宋"/>
          <w:b/>
          <w:sz w:val="36"/>
          <w:szCs w:val="36"/>
        </w:rPr>
      </w:pPr>
      <w:r w:rsidRPr="00740B0E">
        <w:rPr>
          <w:rFonts w:ascii="仿宋" w:hAnsi="仿宋" w:hint="eastAsia"/>
          <w:b/>
          <w:sz w:val="36"/>
          <w:szCs w:val="36"/>
        </w:rPr>
        <w:t>20</w:t>
      </w:r>
      <w:r w:rsidR="00770BA8">
        <w:rPr>
          <w:rFonts w:ascii="仿宋" w:hAnsi="仿宋" w:hint="eastAsia"/>
          <w:b/>
          <w:sz w:val="36"/>
          <w:szCs w:val="36"/>
        </w:rPr>
        <w:t>20</w:t>
      </w:r>
      <w:r w:rsidRPr="00740B0E">
        <w:rPr>
          <w:rFonts w:ascii="仿宋" w:hAnsi="仿宋" w:hint="eastAsia"/>
          <w:b/>
          <w:sz w:val="36"/>
          <w:szCs w:val="36"/>
        </w:rPr>
        <w:t>—20</w:t>
      </w:r>
      <w:r w:rsidR="00770BA8">
        <w:rPr>
          <w:rFonts w:ascii="仿宋" w:hAnsi="仿宋" w:hint="eastAsia"/>
          <w:b/>
          <w:sz w:val="36"/>
          <w:szCs w:val="36"/>
        </w:rPr>
        <w:t>22</w:t>
      </w:r>
      <w:r w:rsidRPr="00740B0E">
        <w:rPr>
          <w:rFonts w:ascii="仿宋" w:hAnsi="仿宋" w:hint="eastAsia"/>
          <w:b/>
          <w:sz w:val="36"/>
          <w:szCs w:val="36"/>
        </w:rPr>
        <w:t>福建省政府债券承销团成员名单</w:t>
      </w:r>
    </w:p>
    <w:p w:rsidR="00740B0E" w:rsidRDefault="00740B0E" w:rsidP="00740B0E">
      <w:pPr>
        <w:ind w:firstLineChars="200" w:firstLine="643"/>
        <w:rPr>
          <w:rFonts w:ascii="仿宋" w:hAnsi="仿宋"/>
          <w:b/>
        </w:rPr>
      </w:pPr>
    </w:p>
    <w:p w:rsidR="00770BA8" w:rsidRPr="00076576" w:rsidRDefault="00770BA8" w:rsidP="00770BA8">
      <w:pPr>
        <w:ind w:firstLineChars="200" w:firstLine="643"/>
        <w:rPr>
          <w:rFonts w:ascii="仿宋" w:hAnsi="仿宋"/>
          <w:b/>
        </w:rPr>
      </w:pPr>
      <w:r w:rsidRPr="00076576">
        <w:rPr>
          <w:rFonts w:ascii="仿宋" w:hAnsi="仿宋" w:hint="eastAsia"/>
          <w:b/>
        </w:rPr>
        <w:t>一、主承销商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1.</w:t>
      </w:r>
      <w:r w:rsidRPr="00173B2C">
        <w:rPr>
          <w:rFonts w:ascii="仿宋" w:hAnsi="仿宋" w:hint="eastAsia"/>
        </w:rPr>
        <w:t>中国工商银行股份有限公司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2.</w:t>
      </w:r>
      <w:r w:rsidRPr="0077733B">
        <w:rPr>
          <w:rFonts w:ascii="仿宋" w:hAnsi="仿宋" w:hint="eastAsia"/>
        </w:rPr>
        <w:t>中国农业银行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3.</w:t>
      </w:r>
      <w:r w:rsidRPr="0077733B">
        <w:rPr>
          <w:rFonts w:ascii="仿宋" w:hAnsi="仿宋" w:hint="eastAsia"/>
        </w:rPr>
        <w:t>中国银行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4.</w:t>
      </w:r>
      <w:r w:rsidRPr="00173B2C">
        <w:rPr>
          <w:rFonts w:ascii="仿宋" w:hAnsi="仿宋" w:hint="eastAsia"/>
        </w:rPr>
        <w:t>中国建设银行股份有限公司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5.</w:t>
      </w:r>
      <w:r w:rsidRPr="00173B2C">
        <w:rPr>
          <w:rFonts w:ascii="仿宋" w:hAnsi="仿宋" w:hint="eastAsia"/>
        </w:rPr>
        <w:t>兴业银行股份有限公司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6.</w:t>
      </w:r>
      <w:r w:rsidRPr="0077733B">
        <w:rPr>
          <w:rFonts w:ascii="仿宋" w:hAnsi="仿宋" w:hint="eastAsia"/>
        </w:rPr>
        <w:t>交通银行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7.光大证券股份有限公司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8.东方证券股份有限公司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9.</w:t>
      </w:r>
      <w:r w:rsidRPr="00193596">
        <w:rPr>
          <w:rFonts w:ascii="仿宋" w:hAnsi="仿宋" w:hint="eastAsia"/>
        </w:rPr>
        <w:t>中信建投证券股份有限公司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10.</w:t>
      </w:r>
      <w:r w:rsidRPr="00193596">
        <w:rPr>
          <w:rFonts w:ascii="仿宋" w:hAnsi="仿宋" w:hint="eastAsia"/>
        </w:rPr>
        <w:t>国泰君安证券股份有限公司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11.华泰证券股份有限公司</w:t>
      </w:r>
    </w:p>
    <w:p w:rsidR="00770BA8" w:rsidRPr="004A4B07" w:rsidRDefault="00770BA8" w:rsidP="00770BA8">
      <w:pPr>
        <w:ind w:firstLineChars="200" w:firstLine="643"/>
        <w:rPr>
          <w:rFonts w:ascii="仿宋" w:hAnsi="仿宋"/>
          <w:b/>
        </w:rPr>
      </w:pPr>
      <w:r w:rsidRPr="004A4B07">
        <w:rPr>
          <w:rFonts w:ascii="仿宋" w:hAnsi="仿宋" w:hint="eastAsia"/>
          <w:b/>
        </w:rPr>
        <w:t>二、承销团一般成员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bookmarkStart w:id="0" w:name="ffj"/>
      <w:bookmarkEnd w:id="0"/>
      <w:r>
        <w:rPr>
          <w:rFonts w:ascii="仿宋" w:hAnsi="仿宋" w:hint="eastAsia"/>
        </w:rPr>
        <w:t>12.中国民生银行股份有限公司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13.广发银行股份有限公司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14.中信银行股份有限公司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15.中国光大银行股份有限公司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16.招商银行股份有限公司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17.平安银行股份有限公司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18.上海浦东发展银行股份有限公司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19.渤海银行股份有限公司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20.华夏银行股份有限公司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21.中国邮政储蓄银行股份有限公司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22.厦门国际银行股份有限公司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23.福建省农村信用社联合社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24.国家开发银行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25.浙商银行股份有限公司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26.厦门银行股份有限公司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27.重庆农村商业银行股份有限公司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28.泉州银行股份有限公司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29.恒丰银行股份有限公司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30.中信证券股份有限公司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31.</w:t>
      </w:r>
      <w:r w:rsidRPr="00193596">
        <w:rPr>
          <w:rFonts w:ascii="仿宋" w:hAnsi="仿宋" w:hint="eastAsia"/>
        </w:rPr>
        <w:t>兴业证券股份有限公司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32.华福证券有限责任公司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33.中银国际证券股份有限公司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34.</w:t>
      </w:r>
      <w:r w:rsidRPr="00193596">
        <w:rPr>
          <w:rFonts w:ascii="仿宋" w:hAnsi="仿宋" w:hint="eastAsia"/>
        </w:rPr>
        <w:t>广发证券股份有限公司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35.</w:t>
      </w:r>
      <w:r w:rsidRPr="00193596">
        <w:rPr>
          <w:rFonts w:ascii="仿宋" w:hAnsi="仿宋" w:hint="eastAsia"/>
        </w:rPr>
        <w:t>申万宏源证券有限公司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36.</w:t>
      </w:r>
      <w:r w:rsidRPr="00193596">
        <w:rPr>
          <w:rFonts w:ascii="仿宋" w:hAnsi="仿宋" w:hint="eastAsia"/>
        </w:rPr>
        <w:t>国信证券股份有限公司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37.</w:t>
      </w:r>
      <w:r w:rsidRPr="00193596">
        <w:rPr>
          <w:rFonts w:ascii="仿宋" w:hAnsi="仿宋" w:hint="eastAsia"/>
        </w:rPr>
        <w:t>海通证券股份有限公司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38.</w:t>
      </w:r>
      <w:r w:rsidRPr="00193596">
        <w:rPr>
          <w:rFonts w:ascii="仿宋" w:hAnsi="仿宋" w:hint="eastAsia"/>
        </w:rPr>
        <w:t>中德证券有限责任公司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39.</w:t>
      </w:r>
      <w:r w:rsidRPr="00193596">
        <w:rPr>
          <w:rFonts w:ascii="仿宋" w:hAnsi="仿宋" w:hint="eastAsia"/>
        </w:rPr>
        <w:t>中泰证券股份有限公司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40.中国银河证券股份有限公司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41.联储证券有限责任公司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42.第一创业证券股份有限公司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43.国海证券股份有限公司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44.民生证券股份有限公司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45.九州证券股份有限公司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46.华西证券股份有限公司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47.东吴证券股份有限公司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48.</w:t>
      </w:r>
      <w:bookmarkStart w:id="1" w:name="_GoBack"/>
      <w:r w:rsidR="00230385">
        <w:rPr>
          <w:rFonts w:ascii="仿宋" w:hAnsi="仿宋" w:hint="eastAsia"/>
        </w:rPr>
        <w:t>方正证券承销保荐有限责任公司</w:t>
      </w:r>
      <w:bookmarkEnd w:id="1"/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49.华融证券股份有限公司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50.东兴证券股份有限公司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51.中山证券有限责任公司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52.长江证券股份有限公司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53.国开证券股份有限公司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54.财达证券股份有限公司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55.金元证券股份有限公司</w:t>
      </w:r>
    </w:p>
    <w:p w:rsidR="00564F85" w:rsidRPr="00DC4A21" w:rsidRDefault="00564F85" w:rsidP="00770BA8">
      <w:pPr>
        <w:ind w:firstLineChars="200" w:firstLine="640"/>
      </w:pPr>
    </w:p>
    <w:sectPr w:rsidR="00564F85" w:rsidRPr="00DC4A21" w:rsidSect="0050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67" w:rsidRDefault="007C3667" w:rsidP="007C3667">
      <w:r>
        <w:separator/>
      </w:r>
    </w:p>
  </w:endnote>
  <w:endnote w:type="continuationSeparator" w:id="0">
    <w:p w:rsidR="007C3667" w:rsidRDefault="007C3667" w:rsidP="007C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67" w:rsidRDefault="007C3667" w:rsidP="007C3667">
      <w:r>
        <w:separator/>
      </w:r>
    </w:p>
  </w:footnote>
  <w:footnote w:type="continuationSeparator" w:id="0">
    <w:p w:rsidR="007C3667" w:rsidRDefault="007C3667" w:rsidP="007C3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0E"/>
    <w:rsid w:val="00230385"/>
    <w:rsid w:val="00270906"/>
    <w:rsid w:val="00286BD4"/>
    <w:rsid w:val="00502ACE"/>
    <w:rsid w:val="00564F85"/>
    <w:rsid w:val="005D05C9"/>
    <w:rsid w:val="0067623C"/>
    <w:rsid w:val="00740B0E"/>
    <w:rsid w:val="00770BA8"/>
    <w:rsid w:val="007C3667"/>
    <w:rsid w:val="00A410AD"/>
    <w:rsid w:val="00D86090"/>
    <w:rsid w:val="00DC4A21"/>
    <w:rsid w:val="00F9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</dc:creator>
  <cp:lastModifiedBy>null</cp:lastModifiedBy>
  <cp:revision>3</cp:revision>
  <cp:lastPrinted>2021-02-01T07:28:00Z</cp:lastPrinted>
  <dcterms:created xsi:type="dcterms:W3CDTF">2021-02-01T07:28:00Z</dcterms:created>
  <dcterms:modified xsi:type="dcterms:W3CDTF">2021-02-01T07:28:00Z</dcterms:modified>
</cp:coreProperties>
</file>