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87" w:rsidRPr="008F6D87" w:rsidRDefault="008F6D87" w:rsidP="008F6D87">
      <w:pPr>
        <w:jc w:val="left"/>
        <w:rPr>
          <w:rFonts w:ascii="黑体" w:eastAsia="黑体" w:hAnsi="黑体"/>
          <w:b/>
        </w:rPr>
      </w:pPr>
      <w:r w:rsidRPr="008F6D87">
        <w:rPr>
          <w:rFonts w:ascii="黑体" w:eastAsia="黑体" w:hAnsi="黑体" w:hint="eastAsia"/>
          <w:b/>
        </w:rPr>
        <w:t>附件3</w:t>
      </w:r>
    </w:p>
    <w:p w:rsidR="00B612E1" w:rsidRDefault="00B612E1" w:rsidP="00381F98">
      <w:pPr>
        <w:jc w:val="center"/>
        <w:rPr>
          <w:rFonts w:ascii="宋体" w:eastAsia="宋体" w:hAnsi="宋体"/>
          <w:b/>
        </w:rPr>
      </w:pPr>
    </w:p>
    <w:p w:rsidR="00B612E1" w:rsidRDefault="00B612E1" w:rsidP="00381F98">
      <w:pPr>
        <w:jc w:val="center"/>
        <w:rPr>
          <w:rFonts w:ascii="宋体" w:eastAsia="宋体" w:hAnsi="宋体"/>
          <w:b/>
        </w:rPr>
      </w:pPr>
    </w:p>
    <w:p w:rsidR="00A040ED" w:rsidRPr="00C90B79" w:rsidRDefault="00D1336E" w:rsidP="00381F98">
      <w:pPr>
        <w:jc w:val="center"/>
        <w:rPr>
          <w:rFonts w:ascii="仿宋" w:eastAsia="仿宋" w:hAnsi="仿宋"/>
          <w:b/>
        </w:rPr>
      </w:pPr>
      <w:r w:rsidRPr="00C90B79">
        <w:rPr>
          <w:rFonts w:ascii="仿宋" w:eastAsia="仿宋" w:hAnsi="仿宋" w:hint="eastAsia"/>
          <w:b/>
        </w:rPr>
        <w:t>2017</w:t>
      </w:r>
      <w:r w:rsidR="00381F98" w:rsidRPr="00C90B79">
        <w:rPr>
          <w:rFonts w:ascii="仿宋" w:eastAsia="仿宋" w:hAnsi="仿宋" w:hint="eastAsia"/>
          <w:b/>
        </w:rPr>
        <w:t>—</w:t>
      </w:r>
      <w:r w:rsidRPr="00C90B79">
        <w:rPr>
          <w:rFonts w:ascii="仿宋" w:eastAsia="仿宋" w:hAnsi="仿宋" w:hint="eastAsia"/>
          <w:b/>
        </w:rPr>
        <w:t>2019</w:t>
      </w:r>
      <w:r w:rsidR="00381F98" w:rsidRPr="00C90B79">
        <w:rPr>
          <w:rFonts w:ascii="仿宋" w:eastAsia="仿宋" w:hAnsi="仿宋" w:hint="eastAsia"/>
          <w:b/>
        </w:rPr>
        <w:t>年福建省政府债券承销协议</w:t>
      </w:r>
      <w:r w:rsidR="003F7EE4" w:rsidRPr="00C90B79">
        <w:rPr>
          <w:rFonts w:ascii="仿宋" w:eastAsia="仿宋" w:hAnsi="仿宋" w:hint="eastAsia"/>
          <w:b/>
        </w:rPr>
        <w:t>范本</w:t>
      </w:r>
    </w:p>
    <w:p w:rsidR="00381F98" w:rsidRPr="00B612E1" w:rsidRDefault="00381F98"/>
    <w:p w:rsidR="00381F98" w:rsidRDefault="00381F98" w:rsidP="00381F98">
      <w:pPr>
        <w:ind w:firstLine="585"/>
      </w:pPr>
      <w:r>
        <w:rPr>
          <w:rFonts w:hint="eastAsia"/>
        </w:rPr>
        <w:t>甲方：福建省财政厅</w:t>
      </w:r>
    </w:p>
    <w:p w:rsidR="00381F98" w:rsidRDefault="00381F98" w:rsidP="00381F98">
      <w:pPr>
        <w:ind w:firstLine="585"/>
      </w:pPr>
      <w:r>
        <w:rPr>
          <w:rFonts w:hint="eastAsia"/>
        </w:rPr>
        <w:t>乙方：</w:t>
      </w:r>
    </w:p>
    <w:p w:rsidR="00381F98" w:rsidRDefault="00381F98" w:rsidP="00381F98">
      <w:pPr>
        <w:jc w:val="center"/>
      </w:pPr>
    </w:p>
    <w:p w:rsidR="00381F98" w:rsidRDefault="00381F98" w:rsidP="00381F98">
      <w:pPr>
        <w:jc w:val="center"/>
      </w:pPr>
      <w:r>
        <w:rPr>
          <w:rFonts w:hint="eastAsia"/>
        </w:rPr>
        <w:t>第一章  总则</w:t>
      </w:r>
    </w:p>
    <w:p w:rsidR="00381F98" w:rsidRDefault="00381F98" w:rsidP="00381F98">
      <w:pPr>
        <w:ind w:firstLine="585"/>
      </w:pPr>
      <w:r>
        <w:rPr>
          <w:rFonts w:hint="eastAsia"/>
        </w:rPr>
        <w:t xml:space="preserve">第一条  </w:t>
      </w:r>
      <w:r w:rsidR="00E47EE1">
        <w:rPr>
          <w:rFonts w:hint="eastAsia"/>
        </w:rPr>
        <w:t>根据《中华人民共和国合同法》、《地方政府一般债券发行管理暂行办法》、《地方政府专项债券发行管理暂行办法》</w:t>
      </w:r>
      <w:r>
        <w:rPr>
          <w:rFonts w:hint="eastAsia"/>
        </w:rPr>
        <w:t>及其他国家有关规定，经甲乙双方平等协商签订本协议。</w:t>
      </w:r>
    </w:p>
    <w:p w:rsidR="00381F98" w:rsidRDefault="00381F98" w:rsidP="00381F98">
      <w:pPr>
        <w:ind w:firstLine="585"/>
      </w:pPr>
      <w:r>
        <w:rPr>
          <w:rFonts w:hint="eastAsia"/>
        </w:rPr>
        <w:t xml:space="preserve">第二条  </w:t>
      </w:r>
      <w:r w:rsidR="00E47EE1">
        <w:rPr>
          <w:rFonts w:hint="eastAsia"/>
        </w:rPr>
        <w:t>甲方在中国境内发行，由乙方参与承销的记账式2017年、2018年和2019</w:t>
      </w:r>
      <w:r w:rsidR="002D5386">
        <w:rPr>
          <w:rFonts w:hint="eastAsia"/>
        </w:rPr>
        <w:t>年福建省政府一般债券和</w:t>
      </w:r>
      <w:r w:rsidR="00E47EE1">
        <w:rPr>
          <w:rFonts w:hint="eastAsia"/>
        </w:rPr>
        <w:t>专项债券（以下统称福建省政府债券），其承销活动适用本协议。</w:t>
      </w:r>
    </w:p>
    <w:p w:rsidR="00381F98" w:rsidRPr="00E47EE1" w:rsidRDefault="00381F98" w:rsidP="00381F98">
      <w:pPr>
        <w:ind w:firstLine="585"/>
        <w:rPr>
          <w:u w:val="single"/>
        </w:rPr>
      </w:pPr>
      <w:r>
        <w:rPr>
          <w:rFonts w:hint="eastAsia"/>
        </w:rPr>
        <w:t xml:space="preserve">第三条  </w:t>
      </w:r>
      <w:r w:rsidR="00E47EE1">
        <w:rPr>
          <w:rFonts w:hint="eastAsia"/>
        </w:rPr>
        <w:t>乙方为</w:t>
      </w:r>
      <w:r w:rsidR="00534536">
        <w:rPr>
          <w:rFonts w:hint="eastAsia"/>
        </w:rPr>
        <w:t>在中国境内依法成立的金融机构，具有债券承销业务资格，资本充足率、偿付能力或者净资本状况等指标均达到监管标准。乙方为</w:t>
      </w:r>
      <w:r w:rsidR="00E47EE1">
        <w:rPr>
          <w:rFonts w:hint="eastAsia"/>
        </w:rPr>
        <w:t>甲方组建的2017</w:t>
      </w:r>
      <w:r w:rsidR="00282068">
        <w:rPr>
          <w:rFonts w:ascii="仿宋" w:hAnsi="仿宋" w:cs="仿宋" w:hint="eastAsia"/>
        </w:rPr>
        <w:t>—</w:t>
      </w:r>
      <w:r w:rsidR="00E47EE1">
        <w:rPr>
          <w:rFonts w:hint="eastAsia"/>
        </w:rPr>
        <w:t>2019年福建省政府债券承销团中的</w:t>
      </w:r>
      <w:r w:rsidR="00E47EE1" w:rsidRPr="00E47EE1">
        <w:rPr>
          <w:rFonts w:hint="eastAsia"/>
        </w:rPr>
        <w:t>（主承销商或一般承销商）</w:t>
      </w:r>
    </w:p>
    <w:p w:rsidR="00381F98" w:rsidRDefault="00381F98" w:rsidP="00381F98"/>
    <w:p w:rsidR="00381F98" w:rsidRDefault="00381F98" w:rsidP="00381F98">
      <w:pPr>
        <w:jc w:val="center"/>
      </w:pPr>
      <w:r>
        <w:rPr>
          <w:rFonts w:hint="eastAsia"/>
        </w:rPr>
        <w:t>第二章  双方的权利和义务</w:t>
      </w:r>
    </w:p>
    <w:p w:rsidR="00381F98" w:rsidRDefault="00C55E55" w:rsidP="00C55E55">
      <w:pPr>
        <w:ind w:firstLine="585"/>
      </w:pPr>
      <w:r>
        <w:rPr>
          <w:rFonts w:hint="eastAsia"/>
        </w:rPr>
        <w:t>第四条  甲方权利</w:t>
      </w:r>
    </w:p>
    <w:p w:rsidR="00C55E55" w:rsidRDefault="00C55E55" w:rsidP="00C55E55">
      <w:pPr>
        <w:ind w:firstLine="585"/>
      </w:pPr>
      <w:r>
        <w:rPr>
          <w:rFonts w:hint="eastAsia"/>
        </w:rPr>
        <w:lastRenderedPageBreak/>
        <w:t>1</w:t>
      </w:r>
      <w:r w:rsidR="00534536">
        <w:rPr>
          <w:rFonts w:hint="eastAsia"/>
        </w:rPr>
        <w:t>甲方制定福建省政府债券招标发行规则、发行兑付办法等福建省政府债券发行的有关制度文件，并确定政府债券发行方式及招标规则，设定承销团成员最低投标限额、最低承销限额、最高投标限额、债券投标利率区间上下限等技术参数。</w:t>
      </w:r>
    </w:p>
    <w:p w:rsidR="00C55E55" w:rsidRDefault="00C55E55" w:rsidP="00C55E55">
      <w:pPr>
        <w:ind w:firstLine="585"/>
      </w:pPr>
      <w:r>
        <w:rPr>
          <w:rFonts w:hint="eastAsia"/>
        </w:rPr>
        <w:t>2.根据福建省政府债券发行计划，确定每</w:t>
      </w:r>
      <w:r w:rsidR="00534536">
        <w:rPr>
          <w:rFonts w:hint="eastAsia"/>
        </w:rPr>
        <w:t>期债券的发行时间、发行数量、期限、发行费率以及发行款缴纳时间等。</w:t>
      </w:r>
    </w:p>
    <w:p w:rsidR="00C55E55" w:rsidRDefault="00C55E55" w:rsidP="00C55E55">
      <w:pPr>
        <w:ind w:firstLine="585"/>
      </w:pPr>
      <w:r>
        <w:rPr>
          <w:rFonts w:hint="eastAsia"/>
        </w:rPr>
        <w:t>3.</w:t>
      </w:r>
      <w:r w:rsidR="002D5386">
        <w:rPr>
          <w:rFonts w:hint="eastAsia"/>
        </w:rPr>
        <w:t>如乙方存在以欺骗、利益输送等不正当手段加入2017</w:t>
      </w:r>
      <w:r w:rsidR="00282068">
        <w:rPr>
          <w:rFonts w:ascii="仿宋" w:hAnsi="仿宋" w:cs="仿宋" w:hint="eastAsia"/>
        </w:rPr>
        <w:t>—</w:t>
      </w:r>
      <w:r w:rsidR="002D5386">
        <w:rPr>
          <w:rFonts w:hint="eastAsia"/>
        </w:rPr>
        <w:t>2019年福建省政府债券承销团等重大违法、违规行为，甲方有权依法通知其退出承销团</w:t>
      </w:r>
      <w:r>
        <w:rPr>
          <w:rFonts w:hint="eastAsia"/>
        </w:rPr>
        <w:t>。</w:t>
      </w:r>
    </w:p>
    <w:p w:rsidR="00534536" w:rsidRDefault="00534536" w:rsidP="00C55E55">
      <w:pPr>
        <w:ind w:firstLine="585"/>
      </w:pPr>
      <w:r>
        <w:rPr>
          <w:rFonts w:hint="eastAsia"/>
        </w:rPr>
        <w:t>4．甲方有权按照债券发行规定和乙方承销额向乙方收取发行款。</w:t>
      </w:r>
    </w:p>
    <w:p w:rsidR="00536DD3" w:rsidRPr="004771DA" w:rsidRDefault="00536DD3" w:rsidP="00C55E55">
      <w:pPr>
        <w:ind w:firstLine="585"/>
      </w:pPr>
      <w:r w:rsidRPr="004771DA">
        <w:rPr>
          <w:rFonts w:hint="eastAsia"/>
        </w:rPr>
        <w:t>5.</w:t>
      </w:r>
      <w:r w:rsidR="00423E1A" w:rsidRPr="004771DA">
        <w:rPr>
          <w:rFonts w:hint="eastAsia"/>
        </w:rPr>
        <w:t>甲方有权在福建省政府债券承销商中择优选择主承销商并要求主承销商为</w:t>
      </w:r>
      <w:r w:rsidRPr="004771DA">
        <w:rPr>
          <w:rFonts w:hint="eastAsia"/>
        </w:rPr>
        <w:t>福建省政府债券提供发行定价、登记托管、上市交易等咨询服务。</w:t>
      </w:r>
    </w:p>
    <w:p w:rsidR="00C55E55" w:rsidRPr="004771DA" w:rsidRDefault="00C55E55" w:rsidP="00C55E55">
      <w:pPr>
        <w:ind w:firstLine="585"/>
      </w:pPr>
      <w:r w:rsidRPr="004771DA">
        <w:rPr>
          <w:rFonts w:hint="eastAsia"/>
        </w:rPr>
        <w:t>第五条  甲方义务</w:t>
      </w:r>
    </w:p>
    <w:p w:rsidR="00C55E55" w:rsidRDefault="00C55E55" w:rsidP="00C55E55">
      <w:pPr>
        <w:ind w:firstLine="585"/>
      </w:pPr>
      <w:r>
        <w:rPr>
          <w:rFonts w:hint="eastAsia"/>
        </w:rPr>
        <w:t>1.</w:t>
      </w:r>
      <w:r w:rsidR="00536DD3">
        <w:rPr>
          <w:rFonts w:hint="eastAsia"/>
        </w:rPr>
        <w:t>甲方应在各期福建省政府债券发行日的至少5个工作日前</w:t>
      </w:r>
      <w:r w:rsidR="00E47EE1">
        <w:rPr>
          <w:rFonts w:hint="eastAsia"/>
        </w:rPr>
        <w:t>，通过福建省财政厅门户网站、中国债券信息网</w:t>
      </w:r>
      <w:r>
        <w:rPr>
          <w:rFonts w:hint="eastAsia"/>
        </w:rPr>
        <w:t>发布当期福建省政府债券发行</w:t>
      </w:r>
      <w:r w:rsidR="00E47EE1">
        <w:rPr>
          <w:rFonts w:hint="eastAsia"/>
        </w:rPr>
        <w:t>信息及财政部规定披露的相关内容</w:t>
      </w:r>
      <w:r>
        <w:rPr>
          <w:rFonts w:hint="eastAsia"/>
        </w:rPr>
        <w:t>。</w:t>
      </w:r>
    </w:p>
    <w:p w:rsidR="008B5AE3" w:rsidRDefault="00954567" w:rsidP="00C55E55">
      <w:pPr>
        <w:ind w:firstLine="585"/>
      </w:pPr>
      <w:r>
        <w:rPr>
          <w:rFonts w:hint="eastAsia"/>
        </w:rPr>
        <w:t>2.</w:t>
      </w:r>
      <w:r w:rsidR="008B5AE3">
        <w:rPr>
          <w:rFonts w:hint="eastAsia"/>
        </w:rPr>
        <w:t>在甲方指定账户足额收到乙方发行款后5个工作日内（含第5个工作日），</w:t>
      </w:r>
      <w:r w:rsidR="008D6A09">
        <w:rPr>
          <w:rFonts w:hint="eastAsia"/>
        </w:rPr>
        <w:t>3年期</w:t>
      </w:r>
      <w:r w:rsidR="00536DD3">
        <w:rPr>
          <w:rFonts w:hint="eastAsia"/>
        </w:rPr>
        <w:t>及3年期以下按承销面值的</w:t>
      </w:r>
      <w:r w:rsidR="008D6A09">
        <w:rPr>
          <w:rFonts w:hint="eastAsia"/>
        </w:rPr>
        <w:t>0.5</w:t>
      </w:r>
      <w:r w:rsidR="00D45ED1">
        <w:rPr>
          <w:rFonts w:hint="eastAsia"/>
        </w:rPr>
        <w:t>‰</w:t>
      </w:r>
      <w:r w:rsidR="001800C0">
        <w:rPr>
          <w:rFonts w:hint="eastAsia"/>
        </w:rPr>
        <w:t>，5年期、7年期、10年期</w:t>
      </w:r>
      <w:r w:rsidR="00536DD3">
        <w:rPr>
          <w:rFonts w:hint="eastAsia"/>
        </w:rPr>
        <w:t>按承销面值的</w:t>
      </w:r>
      <w:r w:rsidR="001800C0">
        <w:rPr>
          <w:rFonts w:hint="eastAsia"/>
        </w:rPr>
        <w:t>1</w:t>
      </w:r>
      <w:r w:rsidR="00D45ED1">
        <w:rPr>
          <w:rFonts w:hint="eastAsia"/>
        </w:rPr>
        <w:t>‰</w:t>
      </w:r>
      <w:r w:rsidR="008B5AE3">
        <w:rPr>
          <w:rFonts w:hint="eastAsia"/>
        </w:rPr>
        <w:t>的发行</w:t>
      </w:r>
      <w:r w:rsidR="00536DD3">
        <w:rPr>
          <w:rFonts w:hint="eastAsia"/>
        </w:rPr>
        <w:t>手续</w:t>
      </w:r>
      <w:r w:rsidR="008B5AE3">
        <w:rPr>
          <w:rFonts w:hint="eastAsia"/>
        </w:rPr>
        <w:t>费率，向经备案的乙方发行手续费收款账户支付发行手续费。</w:t>
      </w:r>
    </w:p>
    <w:p w:rsidR="008B5AE3" w:rsidRDefault="00954567" w:rsidP="00C55E55">
      <w:pPr>
        <w:ind w:firstLine="585"/>
      </w:pPr>
      <w:r>
        <w:rPr>
          <w:rFonts w:hint="eastAsia"/>
        </w:rPr>
        <w:t>3</w:t>
      </w:r>
      <w:r w:rsidR="008B5AE3">
        <w:rPr>
          <w:rFonts w:hint="eastAsia"/>
        </w:rPr>
        <w:t>.福建省政府债券在有关交易市场流通之后，由甲方办理债券还本付息。</w:t>
      </w:r>
    </w:p>
    <w:p w:rsidR="008B5AE3" w:rsidRDefault="008B5AE3" w:rsidP="00C55E55">
      <w:pPr>
        <w:ind w:firstLine="585"/>
      </w:pPr>
      <w:r>
        <w:rPr>
          <w:rFonts w:hint="eastAsia"/>
        </w:rPr>
        <w:t>第六条  乙方权利</w:t>
      </w:r>
    </w:p>
    <w:p w:rsidR="008B5AE3" w:rsidRDefault="008B5AE3" w:rsidP="00C55E55">
      <w:pPr>
        <w:ind w:firstLine="585"/>
      </w:pPr>
      <w:r>
        <w:rPr>
          <w:rFonts w:hint="eastAsia"/>
        </w:rPr>
        <w:t>1.</w:t>
      </w:r>
      <w:r w:rsidR="00536DD3">
        <w:rPr>
          <w:rFonts w:hint="eastAsia"/>
        </w:rPr>
        <w:t>若采用招标方式发行债券的，乙方应通过财政部</w:t>
      </w:r>
      <w:r w:rsidR="002A0757">
        <w:rPr>
          <w:rFonts w:hint="eastAsia"/>
        </w:rPr>
        <w:t>国债发行招投标系统参加福建省政府债券竞争性招标，取得承销福建省政府债券的权利。</w:t>
      </w:r>
    </w:p>
    <w:p w:rsidR="008B5AE3" w:rsidRDefault="008B5AE3" w:rsidP="00C55E55">
      <w:pPr>
        <w:ind w:firstLine="585"/>
      </w:pPr>
      <w:r>
        <w:rPr>
          <w:rFonts w:hint="eastAsia"/>
        </w:rPr>
        <w:t>2.按照发行文件规定，</w:t>
      </w:r>
      <w:r w:rsidR="001800C0">
        <w:rPr>
          <w:rFonts w:hint="eastAsia"/>
        </w:rPr>
        <w:t>3年期</w:t>
      </w:r>
      <w:r w:rsidR="002A0757">
        <w:rPr>
          <w:rFonts w:hint="eastAsia"/>
        </w:rPr>
        <w:t>及3年期以下按承销面值的</w:t>
      </w:r>
      <w:r w:rsidR="001800C0">
        <w:rPr>
          <w:rFonts w:hint="eastAsia"/>
        </w:rPr>
        <w:t>0.5‰，5年期、7年期、10年期</w:t>
      </w:r>
      <w:r w:rsidR="002A0757">
        <w:rPr>
          <w:rFonts w:hint="eastAsia"/>
        </w:rPr>
        <w:t>按承销面值的</w:t>
      </w:r>
      <w:r w:rsidR="001800C0">
        <w:rPr>
          <w:rFonts w:hint="eastAsia"/>
        </w:rPr>
        <w:t>1</w:t>
      </w:r>
      <w:r w:rsidR="00D45ED1">
        <w:rPr>
          <w:rFonts w:hint="eastAsia"/>
        </w:rPr>
        <w:t>‰</w:t>
      </w:r>
      <w:r>
        <w:rPr>
          <w:rFonts w:hint="eastAsia"/>
        </w:rPr>
        <w:t>的发行</w:t>
      </w:r>
      <w:r w:rsidR="002A0757">
        <w:rPr>
          <w:rFonts w:hint="eastAsia"/>
        </w:rPr>
        <w:t>手续</w:t>
      </w:r>
      <w:r>
        <w:rPr>
          <w:rFonts w:hint="eastAsia"/>
        </w:rPr>
        <w:t>费率收取福建省政府债券发行手续费。</w:t>
      </w:r>
    </w:p>
    <w:p w:rsidR="008B5AE3" w:rsidRDefault="008B5AE3" w:rsidP="00C55E55">
      <w:pPr>
        <w:ind w:firstLine="585"/>
      </w:pPr>
      <w:r>
        <w:rPr>
          <w:rFonts w:hint="eastAsia"/>
        </w:rPr>
        <w:t>3.通过规定渠道及时获取福建省政府债券发行信息。</w:t>
      </w:r>
    </w:p>
    <w:p w:rsidR="008B5AE3" w:rsidRDefault="008B5AE3" w:rsidP="00C55E55">
      <w:pPr>
        <w:ind w:firstLine="585"/>
      </w:pPr>
      <w:r>
        <w:rPr>
          <w:rFonts w:hint="eastAsia"/>
        </w:rPr>
        <w:t>4.</w:t>
      </w:r>
      <w:r w:rsidR="002A0757">
        <w:rPr>
          <w:rFonts w:hint="eastAsia"/>
        </w:rPr>
        <w:t>若乙方丧失债券承销业务资格，或资本充足率、偿付能力或者净资本状况等指标未到达监管标准，乙方有权申请退出2017</w:t>
      </w:r>
      <w:r w:rsidR="00282068">
        <w:rPr>
          <w:rFonts w:ascii="仿宋" w:hAnsi="仿宋" w:cs="仿宋" w:hint="eastAsia"/>
        </w:rPr>
        <w:t>—</w:t>
      </w:r>
      <w:r w:rsidR="002A0757">
        <w:rPr>
          <w:rFonts w:hint="eastAsia"/>
        </w:rPr>
        <w:t>2019年福建省政府债券承销团。</w:t>
      </w:r>
    </w:p>
    <w:p w:rsidR="008B5AE3" w:rsidRDefault="008B5AE3" w:rsidP="00C55E55">
      <w:pPr>
        <w:ind w:firstLine="585"/>
      </w:pPr>
      <w:r>
        <w:rPr>
          <w:rFonts w:hint="eastAsia"/>
        </w:rPr>
        <w:t>第七条  乙方义务</w:t>
      </w:r>
    </w:p>
    <w:p w:rsidR="008B5AE3" w:rsidRDefault="008B5AE3" w:rsidP="00C55E55">
      <w:pPr>
        <w:ind w:firstLine="585"/>
      </w:pPr>
      <w:r>
        <w:rPr>
          <w:rFonts w:hint="eastAsia"/>
        </w:rPr>
        <w:t>1.开通与财政部国债发行招投标系统中心端相联的专用通讯线路，保障通讯线路畅通，完善与国债投标相关的软硬件设施。</w:t>
      </w:r>
    </w:p>
    <w:p w:rsidR="008B5AE3" w:rsidRDefault="008B5AE3" w:rsidP="00C55E55">
      <w:pPr>
        <w:ind w:firstLine="585"/>
      </w:pPr>
      <w:r>
        <w:rPr>
          <w:rFonts w:hint="eastAsia"/>
        </w:rPr>
        <w:t>2.按照福建省政府债券招标发行规则参加招投标活动，在合理价格区间内进行理性投标，</w:t>
      </w:r>
      <w:r w:rsidR="00954567">
        <w:rPr>
          <w:rFonts w:hint="eastAsia"/>
        </w:rPr>
        <w:t>投标应按乙方的承销商资格类别满足债券招标发行规则中明确的主承销商或一般承销商最低、最高投标限额和最低承销额规定。</w:t>
      </w:r>
    </w:p>
    <w:p w:rsidR="009060D8" w:rsidRPr="009A640C" w:rsidRDefault="009060D8" w:rsidP="00C55E55">
      <w:pPr>
        <w:ind w:firstLine="585"/>
      </w:pPr>
      <w:r>
        <w:rPr>
          <w:rFonts w:hint="eastAsia"/>
        </w:rPr>
        <w:t>3.</w:t>
      </w:r>
      <w:r w:rsidR="00566532">
        <w:rPr>
          <w:rFonts w:hint="eastAsia"/>
        </w:rPr>
        <w:t>福建省政府债券承销团成员之</w:t>
      </w:r>
      <w:r w:rsidR="00566532" w:rsidRPr="009A640C">
        <w:rPr>
          <w:rFonts w:hint="eastAsia"/>
        </w:rPr>
        <w:t>间不得进行代投标，</w:t>
      </w:r>
      <w:r w:rsidR="002A0757" w:rsidRPr="009A640C">
        <w:rPr>
          <w:rFonts w:hint="eastAsia"/>
        </w:rPr>
        <w:t>不得串通投标。</w:t>
      </w:r>
    </w:p>
    <w:p w:rsidR="009060D8" w:rsidRDefault="009060D8" w:rsidP="00C55E55">
      <w:pPr>
        <w:ind w:firstLine="585"/>
      </w:pPr>
      <w:r>
        <w:rPr>
          <w:rFonts w:hint="eastAsia"/>
        </w:rPr>
        <w:t>4.按照每期债券中标额度及确定的缴款时间向甲方指定账户缴纳发行款，并在附言中注明</w:t>
      </w:r>
      <w:r w:rsidR="006031B1">
        <w:rPr>
          <w:rFonts w:hint="eastAsia"/>
        </w:rPr>
        <w:t>“缴纳**年福建省政府债券（*期）”</w:t>
      </w:r>
      <w:r>
        <w:rPr>
          <w:rFonts w:hint="eastAsia"/>
        </w:rPr>
        <w:t>和乙方机构名称。</w:t>
      </w:r>
    </w:p>
    <w:p w:rsidR="009060D8" w:rsidRDefault="009060D8" w:rsidP="00C55E55">
      <w:pPr>
        <w:ind w:firstLine="585"/>
      </w:pPr>
      <w:r>
        <w:rPr>
          <w:rFonts w:hint="eastAsia"/>
        </w:rPr>
        <w:t>5.按照有关文件规定向甲方准确无误地书面报备有关信息，报备信息如有变更，及时重新报备</w:t>
      </w:r>
      <w:r w:rsidR="00BB6C17">
        <w:rPr>
          <w:rFonts w:hint="eastAsia"/>
        </w:rPr>
        <w:t>。逾期报备所产生的所有法律责任均由乙方自行承担。</w:t>
      </w:r>
      <w:r>
        <w:rPr>
          <w:rFonts w:hint="eastAsia"/>
        </w:rPr>
        <w:t>报备要求包括但不限于：</w:t>
      </w:r>
    </w:p>
    <w:p w:rsidR="009060D8" w:rsidRDefault="009060D8" w:rsidP="00C55E55">
      <w:pPr>
        <w:ind w:firstLine="585"/>
      </w:pPr>
      <w:r>
        <w:rPr>
          <w:rFonts w:hint="eastAsia"/>
        </w:rPr>
        <w:t>（1）如乙方名称变更，及时向甲方备案；</w:t>
      </w:r>
    </w:p>
    <w:p w:rsidR="009060D8" w:rsidRDefault="009060D8" w:rsidP="00C55E55">
      <w:pPr>
        <w:ind w:firstLine="585"/>
      </w:pPr>
      <w:r>
        <w:rPr>
          <w:rFonts w:hint="eastAsia"/>
        </w:rPr>
        <w:t>（2）报备</w:t>
      </w:r>
      <w:r w:rsidR="008C3949">
        <w:rPr>
          <w:rFonts w:hint="eastAsia"/>
        </w:rPr>
        <w:t>乙方债券发行手续费收款账户信息，包括账户名称、账号、开户行及开户行大额支付系统行号；如乙方变更发行手续费收款账户信息，应当于启用新账户前15个工作日重新报备；</w:t>
      </w:r>
    </w:p>
    <w:p w:rsidR="008C3949" w:rsidRDefault="008C3949" w:rsidP="00C55E55">
      <w:pPr>
        <w:ind w:firstLine="585"/>
      </w:pPr>
      <w:r>
        <w:rPr>
          <w:rFonts w:hint="eastAsia"/>
        </w:rPr>
        <w:t>（3）报备乙方债券承销牵头联系部门和缴款、兑付业务负责部门，各部门职责、负责人、业务经办人及有关联系信息等。</w:t>
      </w:r>
    </w:p>
    <w:p w:rsidR="008841A5" w:rsidRDefault="008841A5" w:rsidP="00C55E55">
      <w:pPr>
        <w:ind w:firstLine="585"/>
      </w:pPr>
      <w:r>
        <w:rPr>
          <w:rFonts w:hint="eastAsia"/>
        </w:rPr>
        <w:t>6.乙方必须确保其具有债券承销业务资格，且其资本充足率、偿付能力或者净资本状况等指标达到监管标准，否则应当及时向甲方申请退出2017</w:t>
      </w:r>
      <w:r w:rsidR="00282068">
        <w:rPr>
          <w:rFonts w:ascii="仿宋" w:hAnsi="仿宋" w:cs="仿宋" w:hint="eastAsia"/>
        </w:rPr>
        <w:t>—</w:t>
      </w:r>
      <w:bookmarkStart w:id="0" w:name="_GoBack"/>
      <w:bookmarkEnd w:id="0"/>
      <w:r>
        <w:rPr>
          <w:rFonts w:hint="eastAsia"/>
        </w:rPr>
        <w:t>2019年福建省政府债券承销团。</w:t>
      </w:r>
    </w:p>
    <w:p w:rsidR="008841A5" w:rsidRPr="008841A5" w:rsidRDefault="008841A5" w:rsidP="00C55E55">
      <w:pPr>
        <w:ind w:firstLine="585"/>
      </w:pPr>
      <w:r>
        <w:rPr>
          <w:rFonts w:hint="eastAsia"/>
        </w:rPr>
        <w:t>7.乙方必须确保在债券发行过程中，不得有违反公平竞争、进行利益输送、直接或间接谋取不正当利益及其他破坏市场秩序的行为。</w:t>
      </w:r>
    </w:p>
    <w:p w:rsidR="008C3949" w:rsidRDefault="008C3949" w:rsidP="008C3949"/>
    <w:p w:rsidR="008C3949" w:rsidRDefault="008C3949" w:rsidP="008C3949">
      <w:pPr>
        <w:jc w:val="center"/>
      </w:pPr>
      <w:r>
        <w:rPr>
          <w:rFonts w:hint="eastAsia"/>
        </w:rPr>
        <w:t>第三章  违约责任及罚则</w:t>
      </w:r>
    </w:p>
    <w:p w:rsidR="008C3949" w:rsidRDefault="008C3949" w:rsidP="008C3949">
      <w:pPr>
        <w:ind w:firstLine="585"/>
      </w:pPr>
      <w:r>
        <w:rPr>
          <w:rFonts w:hint="eastAsia"/>
        </w:rPr>
        <w:t>第八条  除发生不可抗力外，违约责任按以下各项执行：</w:t>
      </w:r>
    </w:p>
    <w:p w:rsidR="008C3949" w:rsidRDefault="008C3949" w:rsidP="008C3949">
      <w:pPr>
        <w:ind w:firstLine="585"/>
      </w:pPr>
      <w:r>
        <w:rPr>
          <w:rFonts w:hint="eastAsia"/>
        </w:rPr>
        <w:t>1.甲方违反本协议第五条第3款规定滞划发行手续费，按违约支付额，以当期福建省政府债券票面利率的两倍折成日息</w:t>
      </w:r>
      <w:r w:rsidR="00E9395F">
        <w:rPr>
          <w:rFonts w:hint="eastAsia"/>
        </w:rPr>
        <w:t>，从应缴款日</w:t>
      </w:r>
      <w:r w:rsidR="00C322D6">
        <w:rPr>
          <w:rFonts w:hint="eastAsia"/>
        </w:rPr>
        <w:t>起，至实际支付日止（不含实际支付日）计算，向乙方支付违约金。</w:t>
      </w:r>
    </w:p>
    <w:p w:rsidR="00BB664A" w:rsidRPr="004771DA" w:rsidRDefault="00C322D6" w:rsidP="008C3949">
      <w:pPr>
        <w:ind w:firstLine="585"/>
      </w:pPr>
      <w:r w:rsidRPr="004771DA">
        <w:rPr>
          <w:rFonts w:hint="eastAsia"/>
        </w:rPr>
        <w:t>2.</w:t>
      </w:r>
      <w:r w:rsidR="00BB664A" w:rsidRPr="004771DA">
        <w:rPr>
          <w:rFonts w:hint="eastAsia"/>
        </w:rPr>
        <w:t>乙方违反本协议第七条第2款规定，如乙方为主承销商，</w:t>
      </w:r>
      <w:r w:rsidR="005F4CF2" w:rsidRPr="004771DA">
        <w:rPr>
          <w:rFonts w:hint="eastAsia"/>
        </w:rPr>
        <w:t>在一个自然年内</w:t>
      </w:r>
      <w:r w:rsidR="00BB664A" w:rsidRPr="004771DA">
        <w:rPr>
          <w:rFonts w:hint="eastAsia"/>
        </w:rPr>
        <w:t>连续出现</w:t>
      </w:r>
      <w:r w:rsidR="007A1B72" w:rsidRPr="004771DA">
        <w:rPr>
          <w:rFonts w:hint="eastAsia"/>
        </w:rPr>
        <w:t>5</w:t>
      </w:r>
      <w:r w:rsidR="00BB664A" w:rsidRPr="004771DA">
        <w:rPr>
          <w:rFonts w:hint="eastAsia"/>
        </w:rPr>
        <w:t>次或累计出现</w:t>
      </w:r>
      <w:r w:rsidR="007A1B72" w:rsidRPr="004771DA">
        <w:rPr>
          <w:rFonts w:hint="eastAsia"/>
        </w:rPr>
        <w:t>7</w:t>
      </w:r>
      <w:r w:rsidR="00BB664A" w:rsidRPr="004771DA">
        <w:rPr>
          <w:rFonts w:hint="eastAsia"/>
        </w:rPr>
        <w:t>次未到达最低投标量或最低承销额</w:t>
      </w:r>
      <w:r w:rsidR="002E162A" w:rsidRPr="004771DA">
        <w:rPr>
          <w:rFonts w:hint="eastAsia"/>
        </w:rPr>
        <w:t>且造成不良后果的</w:t>
      </w:r>
      <w:r w:rsidR="00BB664A" w:rsidRPr="004771DA">
        <w:rPr>
          <w:rFonts w:hint="eastAsia"/>
        </w:rPr>
        <w:t>，将在承销团剩余有效期限内</w:t>
      </w:r>
      <w:r w:rsidR="007A1B72" w:rsidRPr="004771DA">
        <w:rPr>
          <w:rFonts w:hint="eastAsia"/>
        </w:rPr>
        <w:t>降</w:t>
      </w:r>
      <w:r w:rsidR="00BB664A" w:rsidRPr="004771DA">
        <w:rPr>
          <w:rFonts w:hint="eastAsia"/>
        </w:rPr>
        <w:t>为</w:t>
      </w:r>
      <w:r w:rsidR="00F2292F" w:rsidRPr="004771DA">
        <w:rPr>
          <w:rFonts w:hint="eastAsia"/>
        </w:rPr>
        <w:t>一般</w:t>
      </w:r>
      <w:r w:rsidR="00BB664A" w:rsidRPr="004771DA">
        <w:rPr>
          <w:rFonts w:hint="eastAsia"/>
        </w:rPr>
        <w:t>承销商；如乙方为一般承销商，</w:t>
      </w:r>
      <w:r w:rsidR="002E162A" w:rsidRPr="004771DA">
        <w:rPr>
          <w:rFonts w:hint="eastAsia"/>
        </w:rPr>
        <w:t>在一个自然年内</w:t>
      </w:r>
      <w:r w:rsidR="00BB664A" w:rsidRPr="004771DA">
        <w:rPr>
          <w:rFonts w:hint="eastAsia"/>
        </w:rPr>
        <w:t>连续出现</w:t>
      </w:r>
      <w:r w:rsidR="007D4841" w:rsidRPr="004771DA">
        <w:rPr>
          <w:rFonts w:hint="eastAsia"/>
        </w:rPr>
        <w:t>5</w:t>
      </w:r>
      <w:r w:rsidR="00BB664A" w:rsidRPr="004771DA">
        <w:rPr>
          <w:rFonts w:hint="eastAsia"/>
        </w:rPr>
        <w:t>次未进行投标的情形，视为自动放弃承销商资格，并在本次承销团到期前不能再次进入承销团。</w:t>
      </w:r>
    </w:p>
    <w:p w:rsidR="008841A5" w:rsidRDefault="008841A5" w:rsidP="008C3949">
      <w:pPr>
        <w:ind w:firstLine="585"/>
      </w:pPr>
      <w:r w:rsidRPr="004771DA">
        <w:rPr>
          <w:rFonts w:hint="eastAsia"/>
        </w:rPr>
        <w:t>3.乙方违反本协议第七条第3款</w:t>
      </w:r>
      <w:r>
        <w:rPr>
          <w:rFonts w:hint="eastAsia"/>
        </w:rPr>
        <w:t>规定</w:t>
      </w:r>
      <w:r w:rsidR="00CF0020">
        <w:rPr>
          <w:rFonts w:hint="eastAsia"/>
        </w:rPr>
        <w:t>进行代投标的，甲方有权通知其退出福建省政府债券承销团，并终止本协议，乙方应向甲方支付等额于发行手续费的违约金。</w:t>
      </w:r>
    </w:p>
    <w:p w:rsidR="00C322D6" w:rsidRDefault="008841A5" w:rsidP="00FF2BC0">
      <w:pPr>
        <w:ind w:firstLineChars="195" w:firstLine="579"/>
      </w:pPr>
      <w:r>
        <w:rPr>
          <w:rFonts w:hint="eastAsia"/>
        </w:rPr>
        <w:t>4.</w:t>
      </w:r>
      <w:r w:rsidR="00C322D6">
        <w:rPr>
          <w:rFonts w:hint="eastAsia"/>
        </w:rPr>
        <w:t>乙方违反本协议第七条第4款规定滞缴发行款，按未缴纳额，以当期福建省政府债券票面利率的两倍折成发行日息，从应缴款日起，至实际支付日止（不含实际支付日）计算，支付违约金；相关违约金由甲方先从应拨乙方发行手续费中抵扣，发行手续费不足以抵扣部分，由乙方在收到</w:t>
      </w:r>
      <w:r w:rsidR="00367CD2">
        <w:rPr>
          <w:rFonts w:hint="eastAsia"/>
        </w:rPr>
        <w:t>甲方书面通知后7个工作日内缴纳。</w:t>
      </w:r>
      <w:r w:rsidR="00CF0020">
        <w:rPr>
          <w:rFonts w:hint="eastAsia"/>
        </w:rPr>
        <w:t>逾期超过10日的，甲方有权单方面终止本协议并通知乙方退出福建省政府债券承销团。</w:t>
      </w:r>
    </w:p>
    <w:p w:rsidR="00114315" w:rsidRDefault="00114315" w:rsidP="00FF2BC0">
      <w:pPr>
        <w:ind w:firstLineChars="195" w:firstLine="579"/>
      </w:pPr>
      <w:r>
        <w:rPr>
          <w:rFonts w:hint="eastAsia"/>
        </w:rPr>
        <w:t>5.</w:t>
      </w:r>
      <w:r w:rsidR="00794713">
        <w:rPr>
          <w:rFonts w:hint="eastAsia"/>
        </w:rPr>
        <w:t>乙方违反本协议第</w:t>
      </w:r>
      <w:r w:rsidR="00D2214E">
        <w:rPr>
          <w:rFonts w:hint="eastAsia"/>
        </w:rPr>
        <w:t>七条第6</w:t>
      </w:r>
      <w:r w:rsidR="00794713">
        <w:rPr>
          <w:rFonts w:hint="eastAsia"/>
        </w:rPr>
        <w:t>款和第7款规定的，甲方有权通知其退出福建省政府债券承销团，并终止本协议，乙方应向甲方支付等额于发行手续费的违约金。</w:t>
      </w:r>
    </w:p>
    <w:p w:rsidR="00367CD2" w:rsidRDefault="00367CD2" w:rsidP="00367CD2">
      <w:pPr>
        <w:jc w:val="center"/>
      </w:pPr>
      <w:r>
        <w:rPr>
          <w:rFonts w:hint="eastAsia"/>
        </w:rPr>
        <w:t>第四章  附则</w:t>
      </w:r>
    </w:p>
    <w:p w:rsidR="00367CD2" w:rsidRDefault="00367CD2" w:rsidP="00367CD2">
      <w:pPr>
        <w:ind w:firstLine="585"/>
      </w:pPr>
      <w:r>
        <w:rPr>
          <w:rFonts w:hint="eastAsia"/>
        </w:rPr>
        <w:t>第九条  乙方有下列行为之一的，甲方有权通知其退出福建</w:t>
      </w:r>
      <w:r w:rsidR="009816BB">
        <w:rPr>
          <w:rFonts w:hint="eastAsia"/>
        </w:rPr>
        <w:t>省政府债券承销团，本协议终止：</w:t>
      </w:r>
    </w:p>
    <w:p w:rsidR="00367CD2" w:rsidRDefault="00367CD2" w:rsidP="00367CD2">
      <w:pPr>
        <w:ind w:firstLine="585"/>
      </w:pPr>
      <w:r>
        <w:rPr>
          <w:rFonts w:hint="eastAsia"/>
        </w:rPr>
        <w:t>1.乙方违反本协议第七条第2款规定，未达到最低投标额</w:t>
      </w:r>
      <w:r w:rsidR="00925A31">
        <w:rPr>
          <w:rFonts w:hint="eastAsia"/>
        </w:rPr>
        <w:t>。</w:t>
      </w:r>
    </w:p>
    <w:p w:rsidR="00367CD2" w:rsidRDefault="00367CD2" w:rsidP="00367CD2">
      <w:pPr>
        <w:ind w:firstLine="585"/>
      </w:pPr>
      <w:r>
        <w:rPr>
          <w:rFonts w:hint="eastAsia"/>
        </w:rPr>
        <w:t>2.乙方难以继续履行福建省债券承销团成员义务，并向福建省财政厅正式书面申请退出承销团的。</w:t>
      </w:r>
    </w:p>
    <w:p w:rsidR="00F646E7" w:rsidRDefault="00F646E7" w:rsidP="00367CD2">
      <w:pPr>
        <w:ind w:firstLine="585"/>
      </w:pPr>
      <w:r>
        <w:rPr>
          <w:rFonts w:hint="eastAsia"/>
        </w:rPr>
        <w:t>3.乙方存在以欺骗、利益输送等不正当手段加入承销团或其他重大违法、违规行为的。</w:t>
      </w:r>
    </w:p>
    <w:p w:rsidR="00794713" w:rsidRDefault="00794713" w:rsidP="00367CD2">
      <w:pPr>
        <w:ind w:firstLine="585"/>
      </w:pPr>
      <w:r>
        <w:rPr>
          <w:rFonts w:hint="eastAsia"/>
        </w:rPr>
        <w:t>4.乙方违反本协议第七条第4款规定，逾期支付发行款超过10日的。</w:t>
      </w:r>
    </w:p>
    <w:p w:rsidR="00794713" w:rsidRDefault="00794713" w:rsidP="00367CD2">
      <w:pPr>
        <w:ind w:firstLine="585"/>
      </w:pPr>
      <w:r>
        <w:rPr>
          <w:rFonts w:hint="eastAsia"/>
        </w:rPr>
        <w:t>5.乙方丧失债券承销资格，或资本充足率、偿付能力或者净资本情况等指标未达到监管标准的。</w:t>
      </w:r>
    </w:p>
    <w:p w:rsidR="00794713" w:rsidRPr="00794713" w:rsidRDefault="00794713" w:rsidP="00367CD2">
      <w:pPr>
        <w:ind w:firstLine="585"/>
      </w:pPr>
      <w:r>
        <w:rPr>
          <w:rFonts w:hint="eastAsia"/>
        </w:rPr>
        <w:t>6.乙方在债券发行过程中，存在违反公平竞争、进行利益输送、直接或间接谋取不正当利益以及其他破坏市场秩序的行为。</w:t>
      </w:r>
    </w:p>
    <w:p w:rsidR="00794713" w:rsidRDefault="00367CD2" w:rsidP="00367CD2">
      <w:pPr>
        <w:ind w:firstLine="585"/>
      </w:pPr>
      <w:r>
        <w:rPr>
          <w:rFonts w:hint="eastAsia"/>
        </w:rPr>
        <w:t>第十条</w:t>
      </w:r>
      <w:r w:rsidR="00794713">
        <w:rPr>
          <w:rFonts w:hint="eastAsia"/>
        </w:rPr>
        <w:t>不可抗力</w:t>
      </w:r>
    </w:p>
    <w:p w:rsidR="00956C9B" w:rsidRDefault="00956C9B" w:rsidP="00956C9B">
      <w:pPr>
        <w:ind w:firstLine="585"/>
      </w:pPr>
      <w:r>
        <w:rPr>
          <w:rFonts w:hint="eastAsia"/>
        </w:rPr>
        <w:t>1．不可抗力指任何一方无法预见的，且不可避免、不能克服的以及经本协议各方同意的其他直接影响本协议履行的事件。遇有不可抗力的一方，应于不可抗力事件发生之日起十日内将不可抗力事件以书面形式通知本协议其他方并提交相关政府机关出具的证明文件。发生不可抗力的一方在不可抗力影响消除后应当继续履行本协议。</w:t>
      </w:r>
    </w:p>
    <w:p w:rsidR="00956C9B" w:rsidRDefault="00956C9B" w:rsidP="00956C9B">
      <w:pPr>
        <w:ind w:firstLine="585"/>
      </w:pPr>
      <w:r>
        <w:rPr>
          <w:rFonts w:hint="eastAsia"/>
        </w:rPr>
        <w:t>2. 本协议任何一方由于不可抗力不能履行全部或部分本协议义务的，根据不可抗力的影响，免除全部或部分违约责任，但应在条件允许下采取一切必要措施以减少因不可抗力造成的损失。任何一方在违约行为之后发生不可抗力情形的，不免除该方违约责任。</w:t>
      </w:r>
    </w:p>
    <w:p w:rsidR="00367CD2" w:rsidRDefault="00956C9B" w:rsidP="00956C9B">
      <w:pPr>
        <w:ind w:firstLine="585"/>
      </w:pPr>
      <w:r>
        <w:rPr>
          <w:rFonts w:hint="eastAsia"/>
        </w:rPr>
        <w:t>3.发生不可抗力事件导致本协议无法继续履行、不能实现本协议目的的，本协议任何一方均可解除本协议。对于本协议已经履行的部分，本协议双方应协商谋求合理公正的解决，并应尽所有合理的努力以减少该不可抗力事件对履行本协议所造成的不良后果。</w:t>
      </w:r>
    </w:p>
    <w:p w:rsidR="00956C9B" w:rsidRDefault="00956C9B" w:rsidP="00367CD2">
      <w:pPr>
        <w:ind w:firstLine="585"/>
      </w:pPr>
      <w:r>
        <w:rPr>
          <w:rFonts w:hint="eastAsia"/>
        </w:rPr>
        <w:t xml:space="preserve">第十一条  </w:t>
      </w:r>
      <w:r w:rsidRPr="00956C9B">
        <w:rPr>
          <w:rFonts w:hint="eastAsia"/>
        </w:rPr>
        <w:t>在本协议有效期内，国家有关地方政府债券发行、登记托管及流通转让政策发生变化，以变化后的国家有关政策为依据协商变更或解除本协议，并以签订书面协议的方式确认。</w:t>
      </w:r>
    </w:p>
    <w:p w:rsidR="00367CD2" w:rsidRDefault="00367CD2" w:rsidP="00367CD2">
      <w:pPr>
        <w:ind w:firstLine="585"/>
      </w:pPr>
      <w:r>
        <w:rPr>
          <w:rFonts w:hint="eastAsia"/>
        </w:rPr>
        <w:t>第十</w:t>
      </w:r>
      <w:r w:rsidR="00956C9B">
        <w:rPr>
          <w:rFonts w:hint="eastAsia"/>
        </w:rPr>
        <w:t>二</w:t>
      </w:r>
      <w:r>
        <w:rPr>
          <w:rFonts w:hint="eastAsia"/>
        </w:rPr>
        <w:t>条  对本协议的修改和解释，由</w:t>
      </w:r>
      <w:r w:rsidR="00BB664A">
        <w:rPr>
          <w:rFonts w:hint="eastAsia"/>
        </w:rPr>
        <w:t>甲乙双方</w:t>
      </w:r>
      <w:r>
        <w:rPr>
          <w:rFonts w:hint="eastAsia"/>
        </w:rPr>
        <w:t>以书面形式作出。补充协议为本协议不可分割的部分，与本协议正文具有同等法律效力。如对本协议产生异议，由各方根据有关规定协商解决。</w:t>
      </w:r>
      <w:r w:rsidR="00CD43C4">
        <w:rPr>
          <w:rFonts w:hint="eastAsia"/>
        </w:rPr>
        <w:t>协商不成的，提交</w:t>
      </w:r>
      <w:r w:rsidR="00956C9B">
        <w:rPr>
          <w:rFonts w:hint="eastAsia"/>
        </w:rPr>
        <w:t>福州</w:t>
      </w:r>
      <w:r w:rsidR="00CD43C4">
        <w:rPr>
          <w:rFonts w:hint="eastAsia"/>
        </w:rPr>
        <w:t>仲裁</w:t>
      </w:r>
      <w:r w:rsidR="00956C9B">
        <w:rPr>
          <w:rFonts w:hint="eastAsia"/>
        </w:rPr>
        <w:t>委员会仲裁</w:t>
      </w:r>
      <w:r w:rsidR="00CD43C4">
        <w:rPr>
          <w:rFonts w:hint="eastAsia"/>
        </w:rPr>
        <w:t>。</w:t>
      </w:r>
    </w:p>
    <w:p w:rsidR="00CD43C4" w:rsidRDefault="00CD43C4" w:rsidP="00367CD2">
      <w:pPr>
        <w:ind w:firstLine="585"/>
      </w:pPr>
      <w:r>
        <w:rPr>
          <w:rFonts w:hint="eastAsia"/>
        </w:rPr>
        <w:t>第十</w:t>
      </w:r>
      <w:r w:rsidR="00956C9B">
        <w:rPr>
          <w:rFonts w:hint="eastAsia"/>
        </w:rPr>
        <w:t>三</w:t>
      </w:r>
      <w:r>
        <w:rPr>
          <w:rFonts w:hint="eastAsia"/>
        </w:rPr>
        <w:t>条  乙方可委托其在福建省分支机构代理签署本协议，并附总行（总公司）委托其分支机构签约的授权委托书。</w:t>
      </w:r>
    </w:p>
    <w:p w:rsidR="00CD43C4" w:rsidRDefault="00CD43C4" w:rsidP="00CD43C4">
      <w:pPr>
        <w:ind w:firstLine="585"/>
      </w:pPr>
      <w:r>
        <w:rPr>
          <w:rFonts w:hint="eastAsia"/>
        </w:rPr>
        <w:t>第十</w:t>
      </w:r>
      <w:r w:rsidR="00956C9B">
        <w:rPr>
          <w:rFonts w:hint="eastAsia"/>
        </w:rPr>
        <w:t>四</w:t>
      </w:r>
      <w:r>
        <w:rPr>
          <w:rFonts w:hint="eastAsia"/>
        </w:rPr>
        <w:t>条  双方账户信息</w:t>
      </w:r>
    </w:p>
    <w:p w:rsidR="006031B1" w:rsidRDefault="006031B1" w:rsidP="006031B1">
      <w:pPr>
        <w:ind w:firstLine="585"/>
      </w:pPr>
      <w:r>
        <w:rPr>
          <w:rFonts w:hint="eastAsia"/>
        </w:rPr>
        <w:t>甲方收取发行款账户信息：</w:t>
      </w:r>
    </w:p>
    <w:p w:rsidR="006031B1" w:rsidRDefault="006031B1" w:rsidP="006031B1">
      <w:pPr>
        <w:ind w:firstLine="585"/>
      </w:pPr>
      <w:r>
        <w:rPr>
          <w:rFonts w:hint="eastAsia"/>
        </w:rPr>
        <w:t>账户名称：福建省财政厅</w:t>
      </w:r>
    </w:p>
    <w:p w:rsidR="006031B1" w:rsidRDefault="006031B1" w:rsidP="006031B1">
      <w:pPr>
        <w:ind w:firstLine="585"/>
      </w:pPr>
      <w:r>
        <w:rPr>
          <w:rFonts w:hint="eastAsia"/>
        </w:rPr>
        <w:t>账号：130000000002278001</w:t>
      </w:r>
    </w:p>
    <w:p w:rsidR="006031B1" w:rsidRDefault="006031B1" w:rsidP="006031B1">
      <w:pPr>
        <w:ind w:firstLine="585"/>
      </w:pPr>
      <w:r>
        <w:rPr>
          <w:rFonts w:hint="eastAsia"/>
        </w:rPr>
        <w:t>开户行：国家金库福建省分库</w:t>
      </w:r>
    </w:p>
    <w:p w:rsidR="006031B1" w:rsidRDefault="006031B1" w:rsidP="006031B1">
      <w:pPr>
        <w:ind w:firstLine="585"/>
      </w:pPr>
      <w:r>
        <w:rPr>
          <w:rFonts w:hint="eastAsia"/>
        </w:rPr>
        <w:t>开户行大额支付系统行号：011391000011</w:t>
      </w:r>
    </w:p>
    <w:p w:rsidR="00CD43C4" w:rsidRDefault="00CD43C4" w:rsidP="00CD43C4">
      <w:pPr>
        <w:ind w:firstLine="585"/>
      </w:pPr>
      <w:r>
        <w:rPr>
          <w:rFonts w:hint="eastAsia"/>
        </w:rPr>
        <w:t>乙方债券发行手续费收款账户信息：</w:t>
      </w:r>
    </w:p>
    <w:p w:rsidR="00CD43C4" w:rsidRDefault="00CD43C4" w:rsidP="00CD43C4">
      <w:pPr>
        <w:ind w:firstLine="585"/>
      </w:pPr>
      <w:r>
        <w:rPr>
          <w:rFonts w:hint="eastAsia"/>
        </w:rPr>
        <w:t>账户名称：</w:t>
      </w:r>
    </w:p>
    <w:p w:rsidR="00CD43C4" w:rsidRDefault="00CD43C4" w:rsidP="00CD43C4">
      <w:pPr>
        <w:ind w:firstLine="585"/>
      </w:pPr>
      <w:r>
        <w:rPr>
          <w:rFonts w:hint="eastAsia"/>
        </w:rPr>
        <w:t>账号：</w:t>
      </w:r>
    </w:p>
    <w:p w:rsidR="00CD43C4" w:rsidRDefault="00CD43C4" w:rsidP="00CD43C4">
      <w:pPr>
        <w:ind w:firstLine="585"/>
      </w:pPr>
      <w:r>
        <w:rPr>
          <w:rFonts w:hint="eastAsia"/>
        </w:rPr>
        <w:t>开户行：</w:t>
      </w:r>
    </w:p>
    <w:p w:rsidR="00CD43C4" w:rsidRDefault="00CD43C4" w:rsidP="00CD43C4">
      <w:pPr>
        <w:ind w:firstLine="585"/>
      </w:pPr>
      <w:r>
        <w:rPr>
          <w:rFonts w:hint="eastAsia"/>
        </w:rPr>
        <w:t>开户行大额支付系统行号：</w:t>
      </w:r>
    </w:p>
    <w:p w:rsidR="00CD43C4" w:rsidRDefault="00CD43C4" w:rsidP="00367CD2">
      <w:pPr>
        <w:ind w:firstLine="585"/>
      </w:pPr>
      <w:r>
        <w:rPr>
          <w:rFonts w:hint="eastAsia"/>
        </w:rPr>
        <w:t>第十</w:t>
      </w:r>
      <w:r w:rsidR="00956C9B">
        <w:rPr>
          <w:rFonts w:hint="eastAsia"/>
        </w:rPr>
        <w:t>五</w:t>
      </w:r>
      <w:r>
        <w:rPr>
          <w:rFonts w:hint="eastAsia"/>
        </w:rPr>
        <w:t>条  本协议有效期为经双方法定代表人或授权签字人签字并加盖公章或合同专用章之日起</w:t>
      </w:r>
      <w:r w:rsidRPr="00925A31">
        <w:rPr>
          <w:rFonts w:hint="eastAsia"/>
        </w:rPr>
        <w:t>至</w:t>
      </w:r>
      <w:r w:rsidR="00925A31">
        <w:rPr>
          <w:rFonts w:hint="eastAsia"/>
        </w:rPr>
        <w:t>2019</w:t>
      </w:r>
      <w:r w:rsidRPr="00925A31">
        <w:rPr>
          <w:rFonts w:hint="eastAsia"/>
        </w:rPr>
        <w:t>年</w:t>
      </w:r>
      <w:r>
        <w:rPr>
          <w:rFonts w:hint="eastAsia"/>
        </w:rPr>
        <w:t>12月31日止。本协议一式</w:t>
      </w:r>
      <w:r w:rsidR="007673A4">
        <w:rPr>
          <w:rFonts w:hint="eastAsia"/>
        </w:rPr>
        <w:t>两</w:t>
      </w:r>
      <w:r>
        <w:rPr>
          <w:rFonts w:hint="eastAsia"/>
        </w:rPr>
        <w:t>份，</w:t>
      </w:r>
      <w:r w:rsidR="007673A4">
        <w:rPr>
          <w:rFonts w:hint="eastAsia"/>
        </w:rPr>
        <w:t>双方各执一份</w:t>
      </w:r>
      <w:r>
        <w:rPr>
          <w:rFonts w:hint="eastAsia"/>
        </w:rPr>
        <w:t>，每份具有相同的法律效力。</w:t>
      </w:r>
    </w:p>
    <w:p w:rsidR="00CD43C4" w:rsidRDefault="00CD43C4" w:rsidP="00367CD2">
      <w:pPr>
        <w:ind w:firstLine="585"/>
      </w:pPr>
    </w:p>
    <w:p w:rsidR="00CD43C4" w:rsidRDefault="00CD43C4" w:rsidP="00367CD2">
      <w:pPr>
        <w:ind w:firstLine="585"/>
      </w:pPr>
    </w:p>
    <w:p w:rsidR="00CD43C4" w:rsidRDefault="00CD43C4" w:rsidP="00367CD2">
      <w:pPr>
        <w:ind w:firstLine="585"/>
      </w:pPr>
      <w:r>
        <w:rPr>
          <w:rFonts w:hint="eastAsia"/>
        </w:rPr>
        <w:t>甲方（公章）：福建省财政厅</w:t>
      </w:r>
    </w:p>
    <w:p w:rsidR="00CD43C4" w:rsidRDefault="00CD43C4" w:rsidP="00367CD2">
      <w:pPr>
        <w:ind w:firstLine="585"/>
      </w:pPr>
      <w:r>
        <w:rPr>
          <w:rFonts w:hint="eastAsia"/>
        </w:rPr>
        <w:t>法定代表人或授权代表（签章）：</w:t>
      </w:r>
    </w:p>
    <w:p w:rsidR="00CD43C4" w:rsidRDefault="00CD43C4" w:rsidP="00367CD2">
      <w:pPr>
        <w:ind w:firstLine="585"/>
      </w:pPr>
      <w:r>
        <w:rPr>
          <w:rFonts w:hint="eastAsia"/>
        </w:rPr>
        <w:t>签署日期：</w:t>
      </w:r>
      <w:r w:rsidR="00D1336E">
        <w:rPr>
          <w:rFonts w:hint="eastAsia"/>
        </w:rPr>
        <w:t>201</w:t>
      </w:r>
      <w:r w:rsidR="00FF2BC0">
        <w:rPr>
          <w:rFonts w:hint="eastAsia"/>
        </w:rPr>
        <w:t>7</w:t>
      </w:r>
      <w:r>
        <w:rPr>
          <w:rFonts w:hint="eastAsia"/>
        </w:rPr>
        <w:t>年    月   日</w:t>
      </w:r>
    </w:p>
    <w:p w:rsidR="00CD43C4" w:rsidRDefault="00CD43C4" w:rsidP="00367CD2">
      <w:pPr>
        <w:ind w:firstLine="585"/>
      </w:pPr>
    </w:p>
    <w:p w:rsidR="00CD43C4" w:rsidRDefault="00CD43C4" w:rsidP="00367CD2">
      <w:pPr>
        <w:ind w:firstLine="585"/>
      </w:pPr>
    </w:p>
    <w:p w:rsidR="00CD43C4" w:rsidRDefault="00CD43C4" w:rsidP="00367CD2">
      <w:pPr>
        <w:ind w:firstLine="585"/>
      </w:pPr>
    </w:p>
    <w:p w:rsidR="00CD43C4" w:rsidRDefault="00CD43C4" w:rsidP="00CD43C4">
      <w:pPr>
        <w:ind w:firstLine="585"/>
      </w:pPr>
      <w:r>
        <w:rPr>
          <w:rFonts w:hint="eastAsia"/>
        </w:rPr>
        <w:t>乙方（公章）：</w:t>
      </w:r>
    </w:p>
    <w:p w:rsidR="00CD43C4" w:rsidRDefault="00CD43C4" w:rsidP="00CD43C4">
      <w:pPr>
        <w:ind w:firstLine="585"/>
      </w:pPr>
      <w:r>
        <w:rPr>
          <w:rFonts w:hint="eastAsia"/>
        </w:rPr>
        <w:t>法定代表人或授权代表（签章）：</w:t>
      </w:r>
    </w:p>
    <w:p w:rsidR="00CD43C4" w:rsidRDefault="00CD43C4" w:rsidP="00CD43C4">
      <w:pPr>
        <w:ind w:firstLine="585"/>
      </w:pPr>
      <w:r>
        <w:rPr>
          <w:rFonts w:hint="eastAsia"/>
        </w:rPr>
        <w:t>签署日期：</w:t>
      </w:r>
      <w:r w:rsidR="00D1336E">
        <w:rPr>
          <w:rFonts w:hint="eastAsia"/>
        </w:rPr>
        <w:t>201</w:t>
      </w:r>
      <w:r w:rsidR="00FF2BC0">
        <w:rPr>
          <w:rFonts w:hint="eastAsia"/>
        </w:rPr>
        <w:t>7</w:t>
      </w:r>
      <w:r>
        <w:rPr>
          <w:rFonts w:hint="eastAsia"/>
        </w:rPr>
        <w:t>年    月   日</w:t>
      </w:r>
    </w:p>
    <w:p w:rsidR="00CD43C4" w:rsidRDefault="00CD43C4" w:rsidP="00367CD2">
      <w:pPr>
        <w:ind w:firstLine="585"/>
      </w:pPr>
    </w:p>
    <w:sectPr w:rsidR="00CD43C4" w:rsidSect="00381F98">
      <w:footerReference w:type="even" r:id="rId7"/>
      <w:footerReference w:type="default" r:id="rId8"/>
      <w:pgSz w:w="11906" w:h="16838" w:code="9"/>
      <w:pgMar w:top="1440" w:right="1797" w:bottom="1440" w:left="1797" w:header="851" w:footer="992" w:gutter="0"/>
      <w:cols w:space="425"/>
      <w:docGrid w:type="linesAndChar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2C" w:rsidRDefault="0060432C">
      <w:r>
        <w:separator/>
      </w:r>
    </w:p>
  </w:endnote>
  <w:endnote w:type="continuationSeparator" w:id="1">
    <w:p w:rsidR="0060432C" w:rsidRDefault="0060432C">
      <w:r>
        <w:continuationSeparator/>
      </w:r>
    </w:p>
  </w:endnote>
  <w:endnote w:type="continuationNotice" w:id="2">
    <w:p w:rsidR="0060432C" w:rsidRDefault="006043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3A" w:rsidRDefault="00DE7EEB" w:rsidP="000D0227">
    <w:pPr>
      <w:pStyle w:val="a3"/>
      <w:framePr w:wrap="around" w:vAnchor="text" w:hAnchor="margin" w:xAlign="center" w:y="1"/>
      <w:rPr>
        <w:rStyle w:val="a4"/>
      </w:rPr>
    </w:pPr>
    <w:r>
      <w:rPr>
        <w:rStyle w:val="a4"/>
      </w:rPr>
      <w:fldChar w:fldCharType="begin"/>
    </w:r>
    <w:r w:rsidR="007B4A3A">
      <w:rPr>
        <w:rStyle w:val="a4"/>
      </w:rPr>
      <w:instrText xml:space="preserve">PAGE  </w:instrText>
    </w:r>
    <w:r>
      <w:rPr>
        <w:rStyle w:val="a4"/>
      </w:rPr>
      <w:fldChar w:fldCharType="end"/>
    </w:r>
  </w:p>
  <w:p w:rsidR="007B4A3A" w:rsidRDefault="007B4A3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3A" w:rsidRDefault="00DE7EEB" w:rsidP="000D0227">
    <w:pPr>
      <w:pStyle w:val="a3"/>
      <w:framePr w:wrap="around" w:vAnchor="text" w:hAnchor="margin" w:xAlign="center" w:y="1"/>
      <w:rPr>
        <w:rStyle w:val="a4"/>
      </w:rPr>
    </w:pPr>
    <w:r>
      <w:rPr>
        <w:rStyle w:val="a4"/>
      </w:rPr>
      <w:fldChar w:fldCharType="begin"/>
    </w:r>
    <w:r w:rsidR="007B4A3A">
      <w:rPr>
        <w:rStyle w:val="a4"/>
      </w:rPr>
      <w:instrText xml:space="preserve">PAGE  </w:instrText>
    </w:r>
    <w:r>
      <w:rPr>
        <w:rStyle w:val="a4"/>
      </w:rPr>
      <w:fldChar w:fldCharType="separate"/>
    </w:r>
    <w:r w:rsidR="008638AA">
      <w:rPr>
        <w:rStyle w:val="a4"/>
        <w:noProof/>
      </w:rPr>
      <w:t>1</w:t>
    </w:r>
    <w:r>
      <w:rPr>
        <w:rStyle w:val="a4"/>
      </w:rPr>
      <w:fldChar w:fldCharType="end"/>
    </w:r>
  </w:p>
  <w:p w:rsidR="007B4A3A" w:rsidRDefault="007B4A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2C" w:rsidRDefault="0060432C">
      <w:r>
        <w:separator/>
      </w:r>
    </w:p>
  </w:footnote>
  <w:footnote w:type="continuationSeparator" w:id="1">
    <w:p w:rsidR="0060432C" w:rsidRDefault="0060432C">
      <w:r>
        <w:continuationSeparator/>
      </w:r>
    </w:p>
  </w:footnote>
  <w:footnote w:type="continuationNotice" w:id="2">
    <w:p w:rsidR="0060432C" w:rsidRDefault="0060432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297"/>
  <w:drawingGridVerticalSpacing w:val="317"/>
  <w:displayHorizontalDrawingGridEvery w:val="0"/>
  <w:displayVerticalDrawingGridEvery w:val="2"/>
  <w:characterSpacingControl w:val="compressPunctuation"/>
  <w:hdrShapeDefaults>
    <o:shapedefaults v:ext="edit" spidmax="4097"/>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F98"/>
    <w:rsid w:val="00003E87"/>
    <w:rsid w:val="00036D49"/>
    <w:rsid w:val="00090324"/>
    <w:rsid w:val="000A567D"/>
    <w:rsid w:val="000D0227"/>
    <w:rsid w:val="000E56A0"/>
    <w:rsid w:val="000E753B"/>
    <w:rsid w:val="00114315"/>
    <w:rsid w:val="001800C0"/>
    <w:rsid w:val="001B5C52"/>
    <w:rsid w:val="001E1FC3"/>
    <w:rsid w:val="001E3B3C"/>
    <w:rsid w:val="001E7496"/>
    <w:rsid w:val="00211485"/>
    <w:rsid w:val="00281367"/>
    <w:rsid w:val="00282068"/>
    <w:rsid w:val="002A0757"/>
    <w:rsid w:val="002C540C"/>
    <w:rsid w:val="002D5386"/>
    <w:rsid w:val="002E162A"/>
    <w:rsid w:val="002F18C5"/>
    <w:rsid w:val="00367CD2"/>
    <w:rsid w:val="00381F98"/>
    <w:rsid w:val="0039092C"/>
    <w:rsid w:val="003B2E95"/>
    <w:rsid w:val="003F37D1"/>
    <w:rsid w:val="003F7EE4"/>
    <w:rsid w:val="00422D4E"/>
    <w:rsid w:val="00423E1A"/>
    <w:rsid w:val="004771DA"/>
    <w:rsid w:val="004C0D1A"/>
    <w:rsid w:val="004D5A12"/>
    <w:rsid w:val="004F3D32"/>
    <w:rsid w:val="00526283"/>
    <w:rsid w:val="00534536"/>
    <w:rsid w:val="00536DD3"/>
    <w:rsid w:val="00566532"/>
    <w:rsid w:val="005878EC"/>
    <w:rsid w:val="005E31EE"/>
    <w:rsid w:val="005F4CF2"/>
    <w:rsid w:val="006031B1"/>
    <w:rsid w:val="0060432C"/>
    <w:rsid w:val="006053AB"/>
    <w:rsid w:val="006948D3"/>
    <w:rsid w:val="00696047"/>
    <w:rsid w:val="007027AD"/>
    <w:rsid w:val="007237A4"/>
    <w:rsid w:val="007673A4"/>
    <w:rsid w:val="00794713"/>
    <w:rsid w:val="007A1B72"/>
    <w:rsid w:val="007B4A3A"/>
    <w:rsid w:val="007D4841"/>
    <w:rsid w:val="007E4A55"/>
    <w:rsid w:val="00822C06"/>
    <w:rsid w:val="008638AA"/>
    <w:rsid w:val="008841A5"/>
    <w:rsid w:val="00886716"/>
    <w:rsid w:val="008B5AE3"/>
    <w:rsid w:val="008C10FF"/>
    <w:rsid w:val="008C3949"/>
    <w:rsid w:val="008D6A09"/>
    <w:rsid w:val="008F6D87"/>
    <w:rsid w:val="009060D8"/>
    <w:rsid w:val="00925A31"/>
    <w:rsid w:val="00954567"/>
    <w:rsid w:val="00956C9B"/>
    <w:rsid w:val="009816BB"/>
    <w:rsid w:val="009A640C"/>
    <w:rsid w:val="009B118F"/>
    <w:rsid w:val="00A040ED"/>
    <w:rsid w:val="00A33DF8"/>
    <w:rsid w:val="00A6264E"/>
    <w:rsid w:val="00A828D6"/>
    <w:rsid w:val="00AA623F"/>
    <w:rsid w:val="00B032A0"/>
    <w:rsid w:val="00B25FFB"/>
    <w:rsid w:val="00B46DF9"/>
    <w:rsid w:val="00B612E1"/>
    <w:rsid w:val="00BB664A"/>
    <w:rsid w:val="00BB6C17"/>
    <w:rsid w:val="00BB7E22"/>
    <w:rsid w:val="00BE54C0"/>
    <w:rsid w:val="00C26915"/>
    <w:rsid w:val="00C322D6"/>
    <w:rsid w:val="00C55E55"/>
    <w:rsid w:val="00C82805"/>
    <w:rsid w:val="00C90B79"/>
    <w:rsid w:val="00CD43C4"/>
    <w:rsid w:val="00CF0020"/>
    <w:rsid w:val="00D1336E"/>
    <w:rsid w:val="00D152DC"/>
    <w:rsid w:val="00D2214E"/>
    <w:rsid w:val="00D3678E"/>
    <w:rsid w:val="00D45ED1"/>
    <w:rsid w:val="00D96EDA"/>
    <w:rsid w:val="00DE7EEB"/>
    <w:rsid w:val="00E00495"/>
    <w:rsid w:val="00E458DA"/>
    <w:rsid w:val="00E46876"/>
    <w:rsid w:val="00E47EE1"/>
    <w:rsid w:val="00E6478B"/>
    <w:rsid w:val="00E73EFB"/>
    <w:rsid w:val="00E9395F"/>
    <w:rsid w:val="00EB32D3"/>
    <w:rsid w:val="00EF251B"/>
    <w:rsid w:val="00F05AB3"/>
    <w:rsid w:val="00F2292F"/>
    <w:rsid w:val="00F646E7"/>
    <w:rsid w:val="00FD0852"/>
    <w:rsid w:val="00FF2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F9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43C4"/>
    <w:pPr>
      <w:tabs>
        <w:tab w:val="center" w:pos="4153"/>
        <w:tab w:val="right" w:pos="8306"/>
      </w:tabs>
      <w:snapToGrid w:val="0"/>
      <w:jc w:val="left"/>
    </w:pPr>
    <w:rPr>
      <w:sz w:val="18"/>
      <w:szCs w:val="18"/>
    </w:rPr>
  </w:style>
  <w:style w:type="character" w:styleId="a4">
    <w:name w:val="page number"/>
    <w:basedOn w:val="a0"/>
    <w:rsid w:val="00CD43C4"/>
  </w:style>
  <w:style w:type="paragraph" w:styleId="a5">
    <w:name w:val="header"/>
    <w:basedOn w:val="a"/>
    <w:link w:val="Char"/>
    <w:rsid w:val="004D5A1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D5A12"/>
    <w:rPr>
      <w:rFonts w:ascii="仿宋_GB2312" w:eastAsia="仿宋_GB2312"/>
      <w:kern w:val="2"/>
      <w:sz w:val="18"/>
      <w:szCs w:val="18"/>
    </w:rPr>
  </w:style>
  <w:style w:type="paragraph" w:styleId="a6">
    <w:name w:val="Revision"/>
    <w:hidden/>
    <w:uiPriority w:val="99"/>
    <w:semiHidden/>
    <w:rsid w:val="00AA623F"/>
    <w:rPr>
      <w:rFonts w:ascii="仿宋_GB2312" w:eastAsia="仿宋_GB2312"/>
      <w:kern w:val="2"/>
      <w:sz w:val="32"/>
      <w:szCs w:val="24"/>
    </w:rPr>
  </w:style>
  <w:style w:type="paragraph" w:styleId="a7">
    <w:name w:val="Balloon Text"/>
    <w:basedOn w:val="a"/>
    <w:link w:val="Char0"/>
    <w:rsid w:val="00AA623F"/>
    <w:rPr>
      <w:sz w:val="18"/>
      <w:szCs w:val="18"/>
    </w:rPr>
  </w:style>
  <w:style w:type="character" w:customStyle="1" w:styleId="Char0">
    <w:name w:val="批注框文本 Char"/>
    <w:basedOn w:val="a0"/>
    <w:link w:val="a7"/>
    <w:rsid w:val="00AA623F"/>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F9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43C4"/>
    <w:pPr>
      <w:tabs>
        <w:tab w:val="center" w:pos="4153"/>
        <w:tab w:val="right" w:pos="8306"/>
      </w:tabs>
      <w:snapToGrid w:val="0"/>
      <w:jc w:val="left"/>
    </w:pPr>
    <w:rPr>
      <w:sz w:val="18"/>
      <w:szCs w:val="18"/>
    </w:rPr>
  </w:style>
  <w:style w:type="character" w:styleId="a4">
    <w:name w:val="page number"/>
    <w:basedOn w:val="a0"/>
    <w:rsid w:val="00CD43C4"/>
  </w:style>
  <w:style w:type="paragraph" w:styleId="a5">
    <w:name w:val="header"/>
    <w:basedOn w:val="a"/>
    <w:link w:val="Char"/>
    <w:rsid w:val="004D5A1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D5A12"/>
    <w:rPr>
      <w:rFonts w:ascii="仿宋_GB2312" w:eastAsia="仿宋_GB2312"/>
      <w:kern w:val="2"/>
      <w:sz w:val="18"/>
      <w:szCs w:val="18"/>
    </w:rPr>
  </w:style>
  <w:style w:type="paragraph" w:styleId="a6">
    <w:name w:val="Revision"/>
    <w:hidden/>
    <w:uiPriority w:val="99"/>
    <w:semiHidden/>
    <w:rsid w:val="00AA623F"/>
    <w:rPr>
      <w:rFonts w:ascii="仿宋_GB2312" w:eastAsia="仿宋_GB2312"/>
      <w:kern w:val="2"/>
      <w:sz w:val="32"/>
      <w:szCs w:val="24"/>
    </w:rPr>
  </w:style>
  <w:style w:type="paragraph" w:styleId="a7">
    <w:name w:val="Balloon Text"/>
    <w:basedOn w:val="a"/>
    <w:link w:val="Char0"/>
    <w:rsid w:val="00AA623F"/>
    <w:rPr>
      <w:sz w:val="18"/>
      <w:szCs w:val="18"/>
    </w:rPr>
  </w:style>
  <w:style w:type="character" w:customStyle="1" w:styleId="Char0">
    <w:name w:val="批注框文本 Char"/>
    <w:basedOn w:val="a0"/>
    <w:link w:val="a7"/>
    <w:rsid w:val="00AA623F"/>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6E2F-0039-4F15-84E2-5BDC5B9F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Company>WWW.YlmF.CoM</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雨林木风</dc:creator>
  <cp:lastModifiedBy>Anonymous</cp:lastModifiedBy>
  <cp:revision>2</cp:revision>
  <cp:lastPrinted>2017-01-04T08:57:00Z</cp:lastPrinted>
  <dcterms:created xsi:type="dcterms:W3CDTF">2017-01-13T03:28:00Z</dcterms:created>
  <dcterms:modified xsi:type="dcterms:W3CDTF">2017-01-13T03:28:00Z</dcterms:modified>
</cp:coreProperties>
</file>