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ED" w:rsidRDefault="003566ED" w:rsidP="003566ED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3566ED" w:rsidRDefault="003566ED" w:rsidP="003566ED">
      <w:pPr>
        <w:ind w:firstLine="56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3566ED" w:rsidRDefault="003566ED" w:rsidP="003566ED">
      <w:pPr>
        <w:ind w:firstLine="56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接受捐赠资产会计实务操作案例</w:t>
      </w:r>
      <w:bookmarkEnd w:id="0"/>
    </w:p>
    <w:p w:rsidR="003566ED" w:rsidRDefault="003566ED" w:rsidP="003566ED">
      <w:pPr>
        <w:ind w:firstLine="480"/>
        <w:rPr>
          <w:rFonts w:ascii="仿宋_GB2312" w:eastAsia="仿宋_GB2312" w:hAnsi="仿宋_GB2312" w:cs="仿宋_GB2312"/>
        </w:rPr>
      </w:pPr>
    </w:p>
    <w:p w:rsidR="003566ED" w:rsidRDefault="003566ED" w:rsidP="003566ED">
      <w:pPr>
        <w:spacing w:line="600" w:lineRule="exact"/>
        <w:ind w:firstLineChars="200" w:firstLine="643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</w:rPr>
        <w:t>案例1</w:t>
      </w:r>
      <w:r>
        <w:rPr>
          <w:rFonts w:ascii="仿宋_GB2312" w:eastAsia="仿宋_GB2312" w:hAnsi="仿宋_GB2312" w:cs="仿宋_GB2312" w:hint="eastAsia"/>
        </w:rPr>
        <w:t>:某基金会（民间非营利组织）202X年2月1日</w:t>
      </w:r>
      <w:proofErr w:type="gramStart"/>
      <w:r>
        <w:rPr>
          <w:rFonts w:ascii="仿宋_GB2312" w:eastAsia="仿宋_GB2312" w:hAnsi="仿宋_GB2312" w:cs="仿宋_GB2312" w:hint="eastAsia"/>
        </w:rPr>
        <w:t>接受甲</w:t>
      </w:r>
      <w:proofErr w:type="gramEnd"/>
      <w:r>
        <w:rPr>
          <w:rFonts w:ascii="仿宋_GB2312" w:eastAsia="仿宋_GB2312" w:hAnsi="仿宋_GB2312" w:cs="仿宋_GB2312" w:hint="eastAsia"/>
        </w:rPr>
        <w:t>企业捐款100,000元，已存入银行，并指定用于新冠肺炎防控购置口罩和隔离防护服。 2月5日接受乙企业捐赠医用一次性口罩一批，有商场采购发票和明细物资请单，含税金额50,000元，用于防控疫情。基金会应当按发票金额开具捐赠票据，并登记入账。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（1）202X年2月1日，</w:t>
      </w:r>
      <w:proofErr w:type="gramStart"/>
      <w:r>
        <w:rPr>
          <w:rFonts w:ascii="仿宋_GB2312" w:eastAsia="仿宋_GB2312" w:hAnsi="仿宋_GB2312" w:cs="仿宋_GB2312" w:hint="eastAsia"/>
        </w:rPr>
        <w:t>接受甲</w:t>
      </w:r>
      <w:proofErr w:type="gramEnd"/>
      <w:r>
        <w:rPr>
          <w:rFonts w:ascii="仿宋_GB2312" w:eastAsia="仿宋_GB2312" w:hAnsi="仿宋_GB2312" w:cs="仿宋_GB2312" w:hint="eastAsia"/>
        </w:rPr>
        <w:t>企业捐赠款时，账务处理：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借: 银行存款                 100,000</w:t>
      </w:r>
    </w:p>
    <w:p w:rsidR="003566ED" w:rsidRDefault="003566ED" w:rsidP="003566ED">
      <w:pPr>
        <w:spacing w:line="600" w:lineRule="exact"/>
        <w:ind w:firstLineChars="400" w:firstLine="12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贷:捐赠收入——限定性收入   100,000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（2）202X年2月2日，该基金会决定将所收甲企业捐款中的80,000元采购医用防护服,20,000元采购N95标准口罩，当日送达某疫情防控定点医院，账务处理：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借：存货                    100,000</w:t>
      </w:r>
    </w:p>
    <w:p w:rsidR="003566ED" w:rsidRDefault="003566ED" w:rsidP="003566ED">
      <w:pPr>
        <w:spacing w:line="600" w:lineRule="exact"/>
        <w:ind w:firstLineChars="400" w:firstLine="12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贷：银行存款               100,000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借: 业务活动成本            100,000</w:t>
      </w:r>
    </w:p>
    <w:p w:rsidR="003566ED" w:rsidRDefault="003566ED" w:rsidP="003566ED">
      <w:pPr>
        <w:spacing w:line="600" w:lineRule="exact"/>
        <w:ind w:firstLineChars="400" w:firstLine="12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贷:存货                    100,000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（3）202X年2月5日，收到乙企业捐赠的一次性医用</w:t>
      </w:r>
      <w:r>
        <w:rPr>
          <w:rFonts w:ascii="仿宋_GB2312" w:eastAsia="仿宋_GB2312" w:hAnsi="仿宋_GB2312" w:cs="仿宋_GB2312" w:hint="eastAsia"/>
        </w:rPr>
        <w:lastRenderedPageBreak/>
        <w:t>口罩并于当日送达若干隔离医学观察点，账务处理：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借: 存货                     50,000</w:t>
      </w:r>
    </w:p>
    <w:p w:rsidR="003566ED" w:rsidRDefault="003566ED" w:rsidP="003566ED">
      <w:pPr>
        <w:spacing w:line="600" w:lineRule="exact"/>
        <w:ind w:firstLineChars="400" w:firstLine="12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贷:捐赠收入——限定性收入   50,000</w:t>
      </w:r>
    </w:p>
    <w:p w:rsidR="003566ED" w:rsidRDefault="003566ED" w:rsidP="003566ED">
      <w:pPr>
        <w:spacing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借: 业务活动成本             50,000</w:t>
      </w:r>
    </w:p>
    <w:p w:rsidR="003566ED" w:rsidRDefault="003566ED" w:rsidP="003566ED">
      <w:pPr>
        <w:spacing w:line="600" w:lineRule="exact"/>
        <w:ind w:firstLineChars="400" w:firstLine="12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贷:存货                     50,000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（4）202X年2月末，将捐赠收入费用结转净资产，账务处理：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借：捐赠收入——限定性收入    150,000</w:t>
      </w:r>
    </w:p>
    <w:p w:rsidR="003566ED" w:rsidRDefault="003566ED" w:rsidP="003566ED">
      <w:pPr>
        <w:spacing w:line="600" w:lineRule="exact"/>
        <w:ind w:firstLineChars="400" w:firstLine="12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贷：限定性净资产            150,000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借：限定性净资产            150,000</w:t>
      </w:r>
    </w:p>
    <w:p w:rsidR="003566ED" w:rsidRDefault="003566ED" w:rsidP="003566ED">
      <w:pPr>
        <w:spacing w:line="600" w:lineRule="exact"/>
        <w:ind w:firstLineChars="400" w:firstLine="12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贷：业务活动成本            150,000</w:t>
      </w:r>
    </w:p>
    <w:p w:rsidR="003566ED" w:rsidRDefault="003566ED" w:rsidP="003566ED">
      <w:pPr>
        <w:spacing w:line="600" w:lineRule="exact"/>
        <w:ind w:firstLineChars="200" w:firstLine="643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</w:rPr>
        <w:t>案例2</w:t>
      </w:r>
      <w:r>
        <w:rPr>
          <w:rFonts w:ascii="仿宋_GB2312" w:eastAsia="仿宋_GB2312" w:hAnsi="仿宋_GB2312" w:cs="仿宋_GB2312" w:hint="eastAsia"/>
        </w:rPr>
        <w:t>:某基金会（民间非营利组织）202X年2月3日收到丙企业委托转赠给某防疫定点医院的呼吸机一批，无采购发票，有物资清单，市场价格为500,000。</w:t>
      </w:r>
    </w:p>
    <w:p w:rsidR="003566ED" w:rsidRDefault="003566ED" w:rsidP="003566ED">
      <w:pPr>
        <w:tabs>
          <w:tab w:val="left" w:pos="0"/>
        </w:tabs>
        <w:spacing w:line="600" w:lineRule="exact"/>
        <w:ind w:firstLineChars="177" w:firstLine="566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（1）202X年2月3日，收到丙企业委托转赠的物资，当场验收入库，账务处理：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借：受托代理资产            500,000</w:t>
      </w:r>
    </w:p>
    <w:p w:rsidR="003566ED" w:rsidRDefault="003566ED" w:rsidP="003566ED">
      <w:pPr>
        <w:spacing w:line="600" w:lineRule="exact"/>
        <w:ind w:firstLineChars="400" w:firstLine="12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贷：受托代理负债           500,000</w:t>
      </w:r>
    </w:p>
    <w:p w:rsidR="003566ED" w:rsidRDefault="003566ED" w:rsidP="003566ED">
      <w:pPr>
        <w:spacing w:line="600" w:lineRule="exact"/>
        <w:ind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（2）202X年2月4日，该基金会将受托转赠的呼吸机送达指定医院，账务处理：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借：受托代理负债            500,000</w:t>
      </w:r>
    </w:p>
    <w:p w:rsidR="003566ED" w:rsidRDefault="003566ED" w:rsidP="003566ED">
      <w:pPr>
        <w:spacing w:line="600" w:lineRule="exact"/>
        <w:ind w:firstLineChars="400" w:firstLine="12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贷：受托代理资产           500,000</w:t>
      </w:r>
    </w:p>
    <w:p w:rsidR="003566ED" w:rsidRDefault="003566ED" w:rsidP="003566ED">
      <w:pPr>
        <w:spacing w:line="600" w:lineRule="exact"/>
        <w:ind w:firstLine="48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</w:rPr>
        <w:t>案例3：</w:t>
      </w:r>
      <w:r>
        <w:rPr>
          <w:rFonts w:ascii="仿宋_GB2312" w:eastAsia="仿宋_GB2312" w:hAnsi="仿宋_GB2312" w:cs="仿宋_GB2312" w:hint="eastAsia"/>
        </w:rPr>
        <w:t>某公立医院（事业单位）202X年2月1日接受</w:t>
      </w:r>
      <w:proofErr w:type="gramStart"/>
      <w:r>
        <w:rPr>
          <w:rFonts w:ascii="仿宋_GB2312" w:eastAsia="仿宋_GB2312" w:hAnsi="仿宋_GB2312" w:cs="仿宋_GB2312" w:hint="eastAsia"/>
        </w:rPr>
        <w:lastRenderedPageBreak/>
        <w:t>丁企业</w:t>
      </w:r>
      <w:proofErr w:type="gramEnd"/>
      <w:r>
        <w:rPr>
          <w:rFonts w:ascii="仿宋_GB2312" w:eastAsia="仿宋_GB2312" w:hAnsi="仿宋_GB2312" w:cs="仿宋_GB2312" w:hint="eastAsia"/>
        </w:rPr>
        <w:t>捐款200,000元，用于本次疫情防控专门购置防疫用品，已存入银行。2月3日接受</w:t>
      </w:r>
      <w:proofErr w:type="gramStart"/>
      <w:r>
        <w:rPr>
          <w:rFonts w:ascii="仿宋_GB2312" w:eastAsia="仿宋_GB2312" w:hAnsi="仿宋_GB2312" w:cs="仿宋_GB2312" w:hint="eastAsia"/>
        </w:rPr>
        <w:t>戊</w:t>
      </w:r>
      <w:proofErr w:type="gramEnd"/>
      <w:r>
        <w:rPr>
          <w:rFonts w:ascii="仿宋_GB2312" w:eastAsia="仿宋_GB2312" w:hAnsi="仿宋_GB2312" w:cs="仿宋_GB2312" w:hint="eastAsia"/>
        </w:rPr>
        <w:t>企业捐赠口罩和防护服一批，用于医护人员使用，有商场采购发票和明细物资清单，含税金额100,000元。2月5日收到主管部门调拨的一批社会捐赠保障性物资，调拨清单注明价值100,000元。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（1）202X年2月1日，接受</w:t>
      </w:r>
      <w:proofErr w:type="gramStart"/>
      <w:r>
        <w:rPr>
          <w:rFonts w:ascii="仿宋_GB2312" w:eastAsia="仿宋_GB2312" w:hAnsi="仿宋_GB2312" w:cs="仿宋_GB2312" w:hint="eastAsia"/>
        </w:rPr>
        <w:t>丁企业</w:t>
      </w:r>
      <w:proofErr w:type="gramEnd"/>
      <w:r>
        <w:rPr>
          <w:rFonts w:ascii="仿宋_GB2312" w:eastAsia="仿宋_GB2312" w:hAnsi="仿宋_GB2312" w:cs="仿宋_GB2312" w:hint="eastAsia"/>
        </w:rPr>
        <w:t>捐赠款。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【财务会计】账务处理：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借: 银行存款              200,000</w:t>
      </w:r>
    </w:p>
    <w:p w:rsidR="003566ED" w:rsidRDefault="003566ED" w:rsidP="003566ED">
      <w:pPr>
        <w:spacing w:line="600" w:lineRule="exact"/>
        <w:ind w:firstLineChars="400" w:firstLine="12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贷：捐赠收入              200,000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【预算会计】账务处理：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借: 资金结存——货币资金         200,000</w:t>
      </w:r>
    </w:p>
    <w:p w:rsidR="003566ED" w:rsidRDefault="003566ED" w:rsidP="003566ED">
      <w:pPr>
        <w:spacing w:line="600" w:lineRule="exact"/>
        <w:ind w:firstLineChars="400" w:firstLine="12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贷：其他预算收入——捐赠收入     200,000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（2）202X年2月3日，接受</w:t>
      </w:r>
      <w:proofErr w:type="gramStart"/>
      <w:r>
        <w:rPr>
          <w:rFonts w:ascii="仿宋_GB2312" w:eastAsia="仿宋_GB2312" w:hAnsi="仿宋_GB2312" w:cs="仿宋_GB2312" w:hint="eastAsia"/>
        </w:rPr>
        <w:t>戊</w:t>
      </w:r>
      <w:proofErr w:type="gramEnd"/>
      <w:r>
        <w:rPr>
          <w:rFonts w:ascii="仿宋_GB2312" w:eastAsia="仿宋_GB2312" w:hAnsi="仿宋_GB2312" w:cs="仿宋_GB2312" w:hint="eastAsia"/>
        </w:rPr>
        <w:t>企业实物捐赠。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【财务会计】账务处理：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借: 库存物品              100,000</w:t>
      </w:r>
    </w:p>
    <w:p w:rsidR="003566ED" w:rsidRDefault="003566ED" w:rsidP="003566ED">
      <w:pPr>
        <w:spacing w:line="600" w:lineRule="exact"/>
        <w:ind w:firstLineChars="400" w:firstLine="12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贷：捐赠收入              100,000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【预算会计】不做账务处理。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（3）202X年2月5日，收到主管部门调拨物资。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【财务会计】账务处理：</w:t>
      </w:r>
    </w:p>
    <w:p w:rsidR="003566ED" w:rsidRDefault="003566ED" w:rsidP="003566ED">
      <w:pPr>
        <w:tabs>
          <w:tab w:val="left" w:pos="6806"/>
        </w:tabs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借: 库存物品              100,000</w:t>
      </w:r>
      <w:r>
        <w:rPr>
          <w:rFonts w:ascii="仿宋_GB2312" w:eastAsia="仿宋_GB2312" w:hAnsi="仿宋_GB2312" w:cs="仿宋_GB2312"/>
        </w:rPr>
        <w:tab/>
      </w:r>
    </w:p>
    <w:p w:rsidR="003566ED" w:rsidRDefault="003566ED" w:rsidP="003566ED">
      <w:pPr>
        <w:spacing w:line="600" w:lineRule="exact"/>
        <w:ind w:firstLineChars="400" w:firstLine="12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贷：无偿调拨净资产        100,000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【预算会计】不做账务处理。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（4）202X年2月末，结转财务会计中捐赠收入，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lastRenderedPageBreak/>
        <w:t>借: 捐赠收入              300,000</w:t>
      </w:r>
    </w:p>
    <w:p w:rsidR="003566ED" w:rsidRDefault="003566ED" w:rsidP="003566ED">
      <w:pPr>
        <w:spacing w:line="600" w:lineRule="exact"/>
        <w:ind w:firstLineChars="400" w:firstLine="12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贷:本期盈余              300,000</w:t>
      </w:r>
    </w:p>
    <w:p w:rsidR="003566ED" w:rsidRDefault="003566ED" w:rsidP="003566ED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财务会计“无偿调拨净资产”、预算会计中“其他预算收入——捐赠收入”于202X年末按制度要求结转。</w:t>
      </w:r>
    </w:p>
    <w:p w:rsidR="00A76B11" w:rsidRPr="003566ED" w:rsidRDefault="00A76B11"/>
    <w:sectPr w:rsidR="00A76B11" w:rsidRPr="003566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45" w:rsidRDefault="00ED6C45" w:rsidP="003566ED">
      <w:r>
        <w:separator/>
      </w:r>
    </w:p>
  </w:endnote>
  <w:endnote w:type="continuationSeparator" w:id="0">
    <w:p w:rsidR="00ED6C45" w:rsidRDefault="00ED6C45" w:rsidP="003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865914"/>
      <w:docPartObj>
        <w:docPartGallery w:val="Page Numbers (Bottom of Page)"/>
        <w:docPartUnique/>
      </w:docPartObj>
    </w:sdtPr>
    <w:sdtContent>
      <w:p w:rsidR="003566ED" w:rsidRDefault="003566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66ED">
          <w:rPr>
            <w:noProof/>
            <w:lang w:val="zh-CN"/>
          </w:rPr>
          <w:t>1</w:t>
        </w:r>
        <w:r>
          <w:fldChar w:fldCharType="end"/>
        </w:r>
      </w:p>
    </w:sdtContent>
  </w:sdt>
  <w:p w:rsidR="003566ED" w:rsidRDefault="003566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45" w:rsidRDefault="00ED6C45" w:rsidP="003566ED">
      <w:r>
        <w:separator/>
      </w:r>
    </w:p>
  </w:footnote>
  <w:footnote w:type="continuationSeparator" w:id="0">
    <w:p w:rsidR="00ED6C45" w:rsidRDefault="00ED6C45" w:rsidP="00356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ED"/>
    <w:rsid w:val="003566ED"/>
    <w:rsid w:val="00A76B11"/>
    <w:rsid w:val="00E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ED"/>
    <w:pPr>
      <w:widowControl w:val="0"/>
      <w:jc w:val="both"/>
    </w:pPr>
    <w:rPr>
      <w:rFonts w:ascii="Calibri" w:eastAsia="仿宋" w:hAnsi="Calibri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6ED"/>
    <w:rPr>
      <w:rFonts w:ascii="Calibri" w:eastAsia="仿宋" w:hAnsi="Calibri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6ED"/>
    <w:rPr>
      <w:rFonts w:ascii="Calibri" w:eastAsia="仿宋" w:hAnsi="Calibri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ED"/>
    <w:pPr>
      <w:widowControl w:val="0"/>
      <w:jc w:val="both"/>
    </w:pPr>
    <w:rPr>
      <w:rFonts w:ascii="Calibri" w:eastAsia="仿宋" w:hAnsi="Calibri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6ED"/>
    <w:rPr>
      <w:rFonts w:ascii="Calibri" w:eastAsia="仿宋" w:hAnsi="Calibri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6ED"/>
    <w:rPr>
      <w:rFonts w:ascii="Calibri" w:eastAsia="仿宋" w:hAnsi="Calibr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2020-03-03T01:50:00Z</dcterms:created>
  <dcterms:modified xsi:type="dcterms:W3CDTF">2020-03-03T01:52:00Z</dcterms:modified>
</cp:coreProperties>
</file>