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9F" w:rsidRDefault="001A3D9F" w:rsidP="001A3D9F">
      <w:pPr>
        <w:rPr>
          <w:rFonts w:ascii="仿宋" w:hAnsi="仿宋"/>
        </w:rPr>
      </w:pPr>
      <w:r>
        <w:rPr>
          <w:rFonts w:ascii="仿宋" w:hAnsi="仿宋" w:hint="eastAsia"/>
        </w:rPr>
        <w:t>附件2：</w:t>
      </w:r>
    </w:p>
    <w:p w:rsidR="001A3D9F" w:rsidRDefault="001A3D9F" w:rsidP="001A3D9F">
      <w:pPr>
        <w:rPr>
          <w:rFonts w:ascii="仿宋" w:hAnsi="仿宋"/>
        </w:rPr>
      </w:pPr>
    </w:p>
    <w:p w:rsidR="001A3D9F" w:rsidRDefault="001A3D9F" w:rsidP="001A3D9F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2018年度中直单位委托代评的高级</w:t>
      </w:r>
    </w:p>
    <w:p w:rsidR="001A3D9F" w:rsidRDefault="001A3D9F" w:rsidP="001A3D9F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会计师专业技术职务任职资格</w:t>
      </w:r>
    </w:p>
    <w:p w:rsidR="001A3D9F" w:rsidRDefault="001A3D9F" w:rsidP="001A3D9F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人员（事业类）名单</w:t>
      </w:r>
    </w:p>
    <w:p w:rsidR="001A3D9F" w:rsidRDefault="001A3D9F" w:rsidP="001A3D9F">
      <w:pPr>
        <w:rPr>
          <w:rFonts w:ascii="仿宋" w:hAnsi="仿宋"/>
        </w:rPr>
      </w:pPr>
    </w:p>
    <w:p w:rsidR="001A3D9F" w:rsidRDefault="001A3D9F" w:rsidP="001A3D9F">
      <w:pPr>
        <w:rPr>
          <w:rFonts w:ascii="仿宋" w:hAnsi="仿宋"/>
        </w:rPr>
      </w:pPr>
      <w:r>
        <w:rPr>
          <w:rFonts w:ascii="仿宋" w:hAnsi="仿宋" w:hint="eastAsia"/>
        </w:rPr>
        <w:t>1.中科院福建物构所：</w:t>
      </w:r>
      <w:proofErr w:type="gramStart"/>
      <w:r>
        <w:rPr>
          <w:rFonts w:ascii="仿宋" w:hAnsi="仿宋" w:hint="eastAsia"/>
        </w:rPr>
        <w:t>林恒丰</w:t>
      </w:r>
      <w:proofErr w:type="gramEnd"/>
    </w:p>
    <w:p w:rsidR="003B08B3" w:rsidRPr="002D3FAA" w:rsidRDefault="001A3D9F">
      <w:pPr>
        <w:rPr>
          <w:rFonts w:ascii="仿宋" w:hAnsi="仿宋"/>
        </w:rPr>
      </w:pPr>
      <w:r>
        <w:rPr>
          <w:rFonts w:ascii="仿宋" w:hAnsi="仿宋" w:hint="eastAsia"/>
        </w:rPr>
        <w:t>2.福建省地震局所属厦门地震勘测研究中心：林婉玲</w:t>
      </w:r>
      <w:bookmarkStart w:id="0" w:name="_GoBack"/>
      <w:bookmarkEnd w:id="0"/>
    </w:p>
    <w:sectPr w:rsidR="003B08B3" w:rsidRPr="002D3FAA" w:rsidSect="00392960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9F"/>
    <w:rsid w:val="001A3D9F"/>
    <w:rsid w:val="002D3FAA"/>
    <w:rsid w:val="003B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9F"/>
    <w:pPr>
      <w:widowControl w:val="0"/>
      <w:jc w:val="both"/>
    </w:pPr>
    <w:rPr>
      <w:rFonts w:ascii="Calibri" w:eastAsia="仿宋" w:hAnsi="Calibri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9F"/>
    <w:pPr>
      <w:widowControl w:val="0"/>
      <w:jc w:val="both"/>
    </w:pPr>
    <w:rPr>
      <w:rFonts w:ascii="Calibri" w:eastAsia="仿宋" w:hAnsi="Calibri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2019-08-07T07:57:00Z</dcterms:created>
  <dcterms:modified xsi:type="dcterms:W3CDTF">2019-08-07T07:58:00Z</dcterms:modified>
</cp:coreProperties>
</file>