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620" w:lineRule="exact"/>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kinsoku/>
        <w:wordWrap/>
        <w:overflowPunct/>
        <w:topLinePunct w:val="0"/>
        <w:autoSpaceDE/>
        <w:autoSpaceDN/>
        <w:bidi w:val="0"/>
        <w:adjustRightInd/>
        <w:snapToGrid w:val="0"/>
        <w:spacing w:line="620" w:lineRule="exact"/>
        <w:jc w:val="left"/>
        <w:rPr>
          <w:rFonts w:hint="eastAsia" w:ascii="方正小标宋简体" w:hAnsi="方正小标宋简体" w:eastAsia="方正小标宋简体" w:cs="方正小标宋简体"/>
          <w:sz w:val="32"/>
          <w:szCs w:val="32"/>
        </w:rPr>
      </w:pPr>
    </w:p>
    <w:p>
      <w:pPr>
        <w:keepNext w:val="0"/>
        <w:keepLines w:val="0"/>
        <w:pageBreakBefore w:val="0"/>
        <w:kinsoku/>
        <w:wordWrap/>
        <w:overflowPunct/>
        <w:topLinePunct w:val="0"/>
        <w:autoSpaceDE/>
        <w:autoSpaceDN/>
        <w:bidi w:val="0"/>
        <w:adjustRightInd/>
        <w:snapToGrid w:val="0"/>
        <w:spacing w:line="6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学习宣传《会计人员职业道德规范》</w:t>
      </w:r>
    </w:p>
    <w:p>
      <w:pPr>
        <w:keepNext w:val="0"/>
        <w:keepLines w:val="0"/>
        <w:pageBreakBefore w:val="0"/>
        <w:kinsoku/>
        <w:wordWrap/>
        <w:overflowPunct/>
        <w:topLinePunct w:val="0"/>
        <w:autoSpaceDE/>
        <w:autoSpaceDN/>
        <w:bidi w:val="0"/>
        <w:adjustRightInd/>
        <w:snapToGrid w:val="0"/>
        <w:spacing w:line="6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全省征文比赛评选结果</w:t>
      </w:r>
    </w:p>
    <w:p>
      <w:pPr>
        <w:keepNext w:val="0"/>
        <w:keepLines w:val="0"/>
        <w:pageBreakBefore w:val="0"/>
        <w:kinsoku/>
        <w:wordWrap/>
        <w:overflowPunct/>
        <w:topLinePunct w:val="0"/>
        <w:autoSpaceDE/>
        <w:autoSpaceDN/>
        <w:bidi w:val="0"/>
        <w:adjustRightInd/>
        <w:snapToGrid w:val="0"/>
        <w:spacing w:line="620" w:lineRule="exact"/>
        <w:jc w:val="center"/>
        <w:rPr>
          <w:rFonts w:hint="eastAsia" w:ascii="方正小标宋简体" w:hAnsi="方正小标宋简体" w:eastAsia="方正小标宋简体" w:cs="方正小标宋简体"/>
          <w:sz w:val="32"/>
          <w:szCs w:val="32"/>
        </w:rPr>
      </w:pPr>
    </w:p>
    <w:tbl>
      <w:tblPr>
        <w:tblStyle w:val="2"/>
        <w:tblW w:w="972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16"/>
        <w:gridCol w:w="4665"/>
        <w:gridCol w:w="1245"/>
        <w:gridCol w:w="29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exact"/>
          <w:jc w:val="center"/>
        </w:trPr>
        <w:tc>
          <w:tcPr>
            <w:tcW w:w="972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sz w:val="32"/>
                <w:szCs w:val="32"/>
                <w:u w:val="none"/>
              </w:rPr>
            </w:pPr>
            <w:r>
              <w:rPr>
                <w:rFonts w:hint="eastAsia" w:ascii="黑体" w:hAnsi="黑体" w:eastAsia="黑体" w:cs="黑体"/>
                <w:i w:val="0"/>
                <w:color w:val="000000"/>
                <w:kern w:val="0"/>
                <w:sz w:val="32"/>
                <w:szCs w:val="32"/>
                <w:u w:val="none"/>
                <w:shd w:val="clear" w:color="auto" w:fill="auto"/>
                <w:lang w:val="en-US" w:eastAsia="zh-CN" w:bidi="ar"/>
              </w:rPr>
              <w:t>特等奖（1篇）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黑体" w:hAnsi="黑体" w:eastAsia="黑体" w:cs="黑体"/>
                <w:b w:val="0"/>
                <w:bCs/>
                <w:i w:val="0"/>
                <w:color w:val="000000"/>
                <w:sz w:val="32"/>
                <w:szCs w:val="32"/>
                <w:u w:val="none"/>
              </w:rPr>
            </w:pPr>
            <w:r>
              <w:rPr>
                <w:rFonts w:hint="eastAsia" w:ascii="黑体" w:hAnsi="黑体" w:eastAsia="黑体" w:cs="黑体"/>
                <w:b w:val="0"/>
                <w:bCs/>
                <w:i w:val="0"/>
                <w:color w:val="000000"/>
                <w:kern w:val="0"/>
                <w:sz w:val="32"/>
                <w:szCs w:val="32"/>
                <w:u w:val="none"/>
                <w:lang w:val="en-US" w:eastAsia="zh-CN" w:bidi="ar"/>
              </w:rPr>
              <w:t>序号</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黑体" w:hAnsi="黑体" w:eastAsia="黑体" w:cs="黑体"/>
                <w:b w:val="0"/>
                <w:bCs/>
                <w:i w:val="0"/>
                <w:color w:val="000000"/>
                <w:sz w:val="32"/>
                <w:szCs w:val="32"/>
                <w:u w:val="none"/>
              </w:rPr>
            </w:pPr>
            <w:r>
              <w:rPr>
                <w:rFonts w:hint="eastAsia" w:ascii="黑体" w:hAnsi="黑体" w:eastAsia="黑体" w:cs="黑体"/>
                <w:b w:val="0"/>
                <w:bCs/>
                <w:i w:val="0"/>
                <w:color w:val="000000"/>
                <w:kern w:val="0"/>
                <w:sz w:val="32"/>
                <w:szCs w:val="32"/>
                <w:u w:val="none"/>
                <w:lang w:val="en-US" w:eastAsia="zh-CN" w:bidi="ar"/>
              </w:rPr>
              <w:t>文章标题</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黑体" w:hAnsi="黑体" w:eastAsia="黑体" w:cs="黑体"/>
                <w:b w:val="0"/>
                <w:bCs/>
                <w:i w:val="0"/>
                <w:color w:val="000000"/>
                <w:sz w:val="32"/>
                <w:szCs w:val="32"/>
                <w:u w:val="none"/>
              </w:rPr>
            </w:pPr>
            <w:r>
              <w:rPr>
                <w:rFonts w:hint="eastAsia" w:ascii="黑体" w:hAnsi="黑体" w:eastAsia="黑体" w:cs="黑体"/>
                <w:b w:val="0"/>
                <w:bCs/>
                <w:i w:val="0"/>
                <w:color w:val="000000"/>
                <w:kern w:val="0"/>
                <w:sz w:val="32"/>
                <w:szCs w:val="32"/>
                <w:u w:val="none"/>
                <w:lang w:val="en-US" w:eastAsia="zh-CN" w:bidi="ar"/>
              </w:rPr>
              <w:t>作者</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黑体" w:hAnsi="黑体" w:eastAsia="黑体" w:cs="黑体"/>
                <w:b w:val="0"/>
                <w:bCs/>
                <w:i w:val="0"/>
                <w:color w:val="000000"/>
                <w:sz w:val="32"/>
                <w:szCs w:val="32"/>
                <w:u w:val="none"/>
              </w:rPr>
            </w:pPr>
            <w:r>
              <w:rPr>
                <w:rFonts w:hint="eastAsia" w:ascii="黑体" w:hAnsi="黑体" w:eastAsia="黑体" w:cs="黑体"/>
                <w:b w:val="0"/>
                <w:bCs/>
                <w:i w:val="0"/>
                <w:color w:val="000000"/>
                <w:kern w:val="0"/>
                <w:sz w:val="32"/>
                <w:szCs w:val="32"/>
                <w:u w:val="none"/>
                <w:lang w:val="en-US" w:eastAsia="zh-CN" w:bidi="ar"/>
              </w:rPr>
              <w:t>作者单位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1</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传承中华优秀传统文化 践行会计职业道德</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sz w:val="32"/>
                <w:szCs w:val="32"/>
                <w:u w:val="none"/>
              </w:rPr>
              <w:t>侯碧英</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福建省中医药科学院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exact"/>
          <w:jc w:val="center"/>
        </w:trPr>
        <w:tc>
          <w:tcPr>
            <w:tcW w:w="972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sz w:val="32"/>
                <w:szCs w:val="32"/>
                <w:u w:val="none"/>
              </w:rPr>
            </w:pPr>
            <w:r>
              <w:rPr>
                <w:rFonts w:hint="eastAsia" w:ascii="黑体" w:hAnsi="黑体" w:eastAsia="黑体" w:cs="黑体"/>
                <w:i w:val="0"/>
                <w:color w:val="000000"/>
                <w:kern w:val="0"/>
                <w:sz w:val="32"/>
                <w:szCs w:val="32"/>
                <w:u w:val="none"/>
                <w:shd w:val="clear" w:color="auto" w:fill="auto"/>
                <w:lang w:val="en-US" w:eastAsia="zh-CN" w:bidi="ar"/>
              </w:rPr>
              <w:t>一等奖（3篇）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序号</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kern w:val="2"/>
                <w:sz w:val="32"/>
                <w:szCs w:val="32"/>
                <w:lang w:val="en-US" w:eastAsia="zh-CN" w:bidi="ar-SA"/>
              </w:rPr>
            </w:pPr>
            <w:r>
              <w:rPr>
                <w:rFonts w:hint="eastAsia" w:ascii="黑体" w:hAnsi="黑体" w:eastAsia="黑体" w:cs="黑体"/>
                <w:b w:val="0"/>
                <w:bCs/>
                <w:i w:val="0"/>
                <w:color w:val="000000"/>
                <w:kern w:val="0"/>
                <w:sz w:val="32"/>
                <w:szCs w:val="32"/>
                <w:u w:val="none"/>
                <w:lang w:val="en-US" w:eastAsia="zh-CN" w:bidi="ar"/>
              </w:rPr>
              <w:t>文章标题</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sz w:val="32"/>
                <w:szCs w:val="32"/>
                <w:u w:val="none"/>
              </w:rPr>
            </w:pPr>
            <w:r>
              <w:rPr>
                <w:rFonts w:hint="eastAsia" w:ascii="黑体" w:hAnsi="黑体" w:eastAsia="黑体" w:cs="黑体"/>
                <w:b w:val="0"/>
                <w:bCs/>
                <w:i w:val="0"/>
                <w:color w:val="000000"/>
                <w:kern w:val="0"/>
                <w:sz w:val="32"/>
                <w:szCs w:val="32"/>
                <w:u w:val="none"/>
                <w:lang w:val="en-US" w:eastAsia="zh-CN" w:bidi="ar"/>
              </w:rPr>
              <w:t>作者</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sz w:val="32"/>
                <w:szCs w:val="32"/>
                <w:u w:val="none"/>
              </w:rPr>
            </w:pPr>
            <w:r>
              <w:rPr>
                <w:rFonts w:hint="eastAsia" w:ascii="黑体" w:hAnsi="黑体" w:eastAsia="黑体" w:cs="黑体"/>
                <w:b w:val="0"/>
                <w:bCs/>
                <w:i w:val="0"/>
                <w:color w:val="000000"/>
                <w:kern w:val="0"/>
                <w:sz w:val="32"/>
                <w:szCs w:val="32"/>
                <w:u w:val="none"/>
                <w:lang w:val="en-US" w:eastAsia="zh-CN" w:bidi="ar"/>
              </w:rPr>
              <w:t>作者单位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1</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国有企业会计人员职业道德建设初探</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Lines="0" w:afterLines="0" w:line="620" w:lineRule="exact"/>
              <w:ind w:leftChars="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sz w:val="32"/>
                <w:szCs w:val="32"/>
                <w:u w:val="none"/>
              </w:rPr>
              <w:t>徐月云</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Lines="0" w:afterLines="0" w:line="620" w:lineRule="exact"/>
              <w:ind w:leftChars="0"/>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sz w:val="32"/>
                <w:szCs w:val="32"/>
                <w:u w:val="none"/>
              </w:rPr>
              <w:t>福建省冶金（控股）有限责任公司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2</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浅谈我国会计人员职业道德规范——基于抚顺特钢的案例分析</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Lines="0" w:afterLines="0" w:line="620" w:lineRule="exact"/>
              <w:ind w:leftChars="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sz w:val="32"/>
                <w:szCs w:val="32"/>
                <w:u w:val="none"/>
              </w:rPr>
              <w:t>孟颖</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Lines="0" w:afterLines="0" w:line="620" w:lineRule="exact"/>
              <w:ind w:leftChars="0"/>
              <w:jc w:val="left"/>
              <w:textAlignment w:val="center"/>
              <w:rPr>
                <w:rFonts w:hint="eastAsia" w:ascii="仿宋" w:hAnsi="仿宋" w:eastAsia="仿宋" w:cs="仿宋"/>
                <w:i w:val="0"/>
                <w:color w:val="000000"/>
                <w:sz w:val="32"/>
                <w:szCs w:val="32"/>
                <w:u w:val="none"/>
              </w:rPr>
            </w:pPr>
            <w:r>
              <w:rPr>
                <w:rFonts w:hint="eastAsia" w:ascii="仿宋" w:hAnsi="仿宋" w:eastAsia="仿宋" w:cs="仿宋"/>
                <w:sz w:val="32"/>
                <w:szCs w:val="32"/>
              </w:rPr>
              <w:t>福建省高速能源发展有限公司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86"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3</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浅谈基础教育集团办学条件下如何规范和加强会计人员职业道德素养</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Lines="0" w:afterLines="0" w:line="620" w:lineRule="exact"/>
              <w:ind w:leftChars="0"/>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sz w:val="32"/>
                <w:szCs w:val="32"/>
                <w:u w:val="none"/>
              </w:rPr>
              <w:t>林思鸿</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Lines="0" w:afterLines="0" w:line="620" w:lineRule="exact"/>
              <w:ind w:leftChars="0"/>
              <w:jc w:val="left"/>
              <w:textAlignment w:val="center"/>
              <w:rPr>
                <w:rFonts w:hint="eastAsia" w:ascii="仿宋" w:hAnsi="仿宋" w:eastAsia="仿宋" w:cs="仿宋"/>
                <w:i w:val="0"/>
                <w:color w:val="000000"/>
                <w:sz w:val="32"/>
                <w:szCs w:val="32"/>
                <w:u w:val="none"/>
              </w:rPr>
            </w:pPr>
            <w:r>
              <w:rPr>
                <w:rFonts w:hint="eastAsia" w:ascii="仿宋" w:hAnsi="仿宋" w:eastAsia="仿宋" w:cs="仿宋"/>
                <w:sz w:val="32"/>
                <w:szCs w:val="32"/>
              </w:rPr>
              <w:t>晋江市第七实验小学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8" w:hRule="exact"/>
          <w:jc w:val="center"/>
        </w:trPr>
        <w:tc>
          <w:tcPr>
            <w:tcW w:w="972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sz w:val="32"/>
                <w:szCs w:val="32"/>
                <w:u w:val="none"/>
              </w:rPr>
            </w:pPr>
            <w:r>
              <w:rPr>
                <w:rFonts w:hint="eastAsia" w:ascii="黑体" w:hAnsi="黑体" w:eastAsia="黑体" w:cs="黑体"/>
                <w:i w:val="0"/>
                <w:color w:val="000000"/>
                <w:kern w:val="0"/>
                <w:sz w:val="32"/>
                <w:szCs w:val="32"/>
                <w:u w:val="none"/>
                <w:shd w:val="clear" w:color="auto" w:fill="auto"/>
                <w:lang w:val="en-US" w:eastAsia="zh-CN" w:bidi="ar"/>
              </w:rPr>
              <w:t>二等奖（5篇）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序号</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sz w:val="32"/>
                <w:szCs w:val="32"/>
                <w:u w:val="none"/>
              </w:rPr>
            </w:pPr>
            <w:r>
              <w:rPr>
                <w:rFonts w:hint="eastAsia" w:ascii="黑体" w:hAnsi="黑体" w:eastAsia="黑体" w:cs="黑体"/>
                <w:b w:val="0"/>
                <w:bCs/>
                <w:i w:val="0"/>
                <w:color w:val="000000"/>
                <w:kern w:val="0"/>
                <w:sz w:val="32"/>
                <w:szCs w:val="32"/>
                <w:u w:val="none"/>
                <w:lang w:val="en-US" w:eastAsia="zh-CN" w:bidi="ar"/>
              </w:rPr>
              <w:t>文章标题</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sz w:val="32"/>
                <w:szCs w:val="32"/>
                <w:u w:val="none"/>
              </w:rPr>
            </w:pPr>
            <w:r>
              <w:rPr>
                <w:rFonts w:hint="eastAsia" w:ascii="黑体" w:hAnsi="黑体" w:eastAsia="黑体" w:cs="黑体"/>
                <w:b w:val="0"/>
                <w:bCs/>
                <w:i w:val="0"/>
                <w:color w:val="000000"/>
                <w:kern w:val="0"/>
                <w:sz w:val="32"/>
                <w:szCs w:val="32"/>
                <w:u w:val="none"/>
                <w:lang w:val="en-US" w:eastAsia="zh-CN" w:bidi="ar"/>
              </w:rPr>
              <w:t>作者</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sz w:val="32"/>
                <w:szCs w:val="32"/>
                <w:u w:val="none"/>
              </w:rPr>
            </w:pPr>
            <w:r>
              <w:rPr>
                <w:rFonts w:hint="eastAsia" w:ascii="黑体" w:hAnsi="黑体" w:eastAsia="黑体" w:cs="黑体"/>
                <w:b w:val="0"/>
                <w:bCs/>
                <w:i w:val="0"/>
                <w:color w:val="000000"/>
                <w:kern w:val="0"/>
                <w:sz w:val="32"/>
                <w:szCs w:val="32"/>
                <w:u w:val="none"/>
                <w:lang w:val="en-US" w:eastAsia="zh-CN" w:bidi="ar"/>
              </w:rPr>
              <w:t>作者单位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1</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sz w:val="32"/>
                <w:szCs w:val="32"/>
                <w:u w:val="none"/>
              </w:rPr>
              <w:t>强化全过程会计人员职业道德建设 促进财会监督体系建立健全</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sz w:val="32"/>
                <w:szCs w:val="32"/>
                <w:u w:val="none"/>
              </w:rPr>
              <w:t>陈腾藤</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sz w:val="32"/>
                <w:szCs w:val="32"/>
                <w:u w:val="none"/>
              </w:rPr>
              <w:t>福建教育学院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2</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826"/>
              </w:tabs>
              <w:kinsoku/>
              <w:wordWrap/>
              <w:overflowPunct/>
              <w:topLinePunct w:val="0"/>
              <w:autoSpaceDE/>
              <w:autoSpaceDN/>
              <w:bidi w:val="0"/>
              <w:adjustRightInd/>
              <w:snapToGrid w:val="0"/>
              <w:spacing w:beforeLines="0" w:afterLines="0" w:line="620" w:lineRule="exact"/>
              <w:jc w:val="left"/>
              <w:textAlignment w:val="center"/>
              <w:rPr>
                <w:rFonts w:hint="eastAsia" w:ascii="仿宋" w:hAnsi="仿宋" w:eastAsia="仿宋" w:cs="仿宋"/>
                <w:i w:val="0"/>
                <w:color w:val="000000"/>
                <w:sz w:val="32"/>
                <w:szCs w:val="32"/>
                <w:u w:val="none"/>
                <w:lang w:eastAsia="zh-CN"/>
              </w:rPr>
            </w:pPr>
            <w:r>
              <w:rPr>
                <w:rFonts w:hint="eastAsia" w:ascii="仿宋" w:hAnsi="仿宋" w:eastAsia="仿宋" w:cs="仿宋"/>
                <w:i w:val="0"/>
                <w:color w:val="000000"/>
                <w:sz w:val="32"/>
                <w:szCs w:val="32"/>
                <w:u w:val="none"/>
                <w:lang w:eastAsia="zh-CN"/>
              </w:rPr>
              <w:t>以诚信实干担当 筑牢粮食安全之基</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sz w:val="32"/>
                <w:szCs w:val="32"/>
                <w:u w:val="none"/>
              </w:rPr>
              <w:t>曾新华</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sz w:val="32"/>
                <w:szCs w:val="32"/>
                <w:u w:val="none"/>
              </w:rPr>
              <w:t>福建省储备粮管理有限公司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3</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sz w:val="32"/>
                <w:szCs w:val="32"/>
                <w:u w:val="none"/>
              </w:rPr>
              <w:t>关于会计人员职业道德建设的若干思考</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sz w:val="32"/>
                <w:szCs w:val="32"/>
                <w:u w:val="none"/>
              </w:rPr>
              <w:t>林毅</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sz w:val="32"/>
                <w:szCs w:val="32"/>
                <w:u w:val="none"/>
              </w:rPr>
              <w:t>漳州片仔癀药业股份有限公司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4</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sz w:val="32"/>
                <w:szCs w:val="32"/>
                <w:u w:val="none"/>
              </w:rPr>
              <w:t>大数据环境下会计人员职业道德建设</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sz w:val="32"/>
                <w:szCs w:val="32"/>
                <w:u w:val="none"/>
              </w:rPr>
              <w:t>李锐</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sz w:val="32"/>
                <w:szCs w:val="32"/>
                <w:u w:val="none"/>
              </w:rPr>
              <w:t>成信集成科技股份有限公司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5</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高校贯彻落实《会计人员职业道德规范》的路径探讨</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江婷婷</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福建师范大学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exact"/>
          <w:jc w:val="center"/>
        </w:trPr>
        <w:tc>
          <w:tcPr>
            <w:tcW w:w="972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sz w:val="32"/>
                <w:szCs w:val="32"/>
                <w:u w:val="none"/>
              </w:rPr>
            </w:pPr>
            <w:r>
              <w:rPr>
                <w:rFonts w:hint="eastAsia" w:ascii="黑体" w:hAnsi="黑体" w:eastAsia="黑体" w:cs="黑体"/>
                <w:i w:val="0"/>
                <w:color w:val="000000"/>
                <w:kern w:val="0"/>
                <w:sz w:val="32"/>
                <w:szCs w:val="32"/>
                <w:u w:val="none"/>
                <w:shd w:val="clear" w:color="auto" w:fill="auto"/>
                <w:lang w:val="en-US" w:eastAsia="zh-CN" w:bidi="ar"/>
              </w:rPr>
              <w:t>三等奖（1</w:t>
            </w:r>
            <w:r>
              <w:rPr>
                <w:rFonts w:hint="eastAsia" w:ascii="黑体" w:hAnsi="黑体" w:eastAsia="黑体" w:cs="黑体"/>
                <w:i w:val="0"/>
                <w:color w:val="000000"/>
                <w:kern w:val="0"/>
                <w:sz w:val="32"/>
                <w:szCs w:val="32"/>
                <w:u w:val="none"/>
                <w:shd w:val="clear" w:color="auto" w:fill="auto"/>
                <w:lang w:val="en" w:eastAsia="zh-CN" w:bidi="ar"/>
              </w:rPr>
              <w:t>0</w:t>
            </w:r>
            <w:r>
              <w:rPr>
                <w:rFonts w:hint="eastAsia" w:ascii="黑体" w:hAnsi="黑体" w:eastAsia="黑体" w:cs="黑体"/>
                <w:i w:val="0"/>
                <w:color w:val="000000"/>
                <w:kern w:val="0"/>
                <w:sz w:val="32"/>
                <w:szCs w:val="32"/>
                <w:u w:val="none"/>
                <w:shd w:val="clear" w:color="auto" w:fill="auto"/>
                <w:lang w:val="en-US" w:eastAsia="zh-CN" w:bidi="ar"/>
              </w:rPr>
              <w:t>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序号</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kern w:val="2"/>
                <w:sz w:val="32"/>
                <w:szCs w:val="32"/>
                <w:u w:val="none"/>
                <w:lang w:val="en-US" w:eastAsia="zh-CN" w:bidi="ar-SA"/>
              </w:rPr>
            </w:pPr>
            <w:r>
              <w:rPr>
                <w:rFonts w:hint="eastAsia" w:ascii="黑体" w:hAnsi="黑体" w:eastAsia="黑体" w:cs="黑体"/>
                <w:b w:val="0"/>
                <w:bCs/>
                <w:i w:val="0"/>
                <w:color w:val="000000"/>
                <w:kern w:val="0"/>
                <w:sz w:val="32"/>
                <w:szCs w:val="32"/>
                <w:u w:val="none"/>
                <w:lang w:val="en-US" w:eastAsia="zh-CN" w:bidi="ar"/>
              </w:rPr>
              <w:t>文章标题</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kern w:val="2"/>
                <w:sz w:val="32"/>
                <w:szCs w:val="32"/>
                <w:u w:val="none"/>
                <w:lang w:val="en-US" w:eastAsia="zh-CN" w:bidi="ar-SA"/>
              </w:rPr>
            </w:pPr>
            <w:r>
              <w:rPr>
                <w:rFonts w:hint="eastAsia" w:ascii="黑体" w:hAnsi="黑体" w:eastAsia="黑体" w:cs="黑体"/>
                <w:b w:val="0"/>
                <w:bCs/>
                <w:i w:val="0"/>
                <w:color w:val="000000"/>
                <w:kern w:val="0"/>
                <w:sz w:val="32"/>
                <w:szCs w:val="32"/>
                <w:u w:val="none"/>
                <w:lang w:val="en-US" w:eastAsia="zh-CN" w:bidi="ar"/>
              </w:rPr>
              <w:t>作者</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kern w:val="2"/>
                <w:sz w:val="32"/>
                <w:szCs w:val="32"/>
                <w:u w:val="none"/>
                <w:lang w:val="en-US" w:eastAsia="zh-CN" w:bidi="ar-SA"/>
              </w:rPr>
            </w:pPr>
            <w:r>
              <w:rPr>
                <w:rFonts w:hint="eastAsia" w:ascii="黑体" w:hAnsi="黑体" w:eastAsia="黑体" w:cs="黑体"/>
                <w:b w:val="0"/>
                <w:bCs/>
                <w:i w:val="0"/>
                <w:color w:val="000000"/>
                <w:kern w:val="0"/>
                <w:sz w:val="32"/>
                <w:szCs w:val="32"/>
                <w:u w:val="none"/>
                <w:lang w:val="en-US" w:eastAsia="zh-CN" w:bidi="ar"/>
              </w:rPr>
              <w:t>作者单位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6"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1</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践行以明志 涵养以致远——记队领导抓财会人员职业道德建设之二三事</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刘燕娜</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国家统计局厦门调查队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2</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新规范下的药品会计核算</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叶铭苑</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福建省妇幼保健院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3</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基于加强财会监督背景下的会计人员职业道德建设路径分析</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郑舒敏</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福建信息职业技术学院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4</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财务数智化时代的会计人员职业道德建设</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林菁</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厦门海翼集团有限公司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5</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浅谈政府性融资担保机构会计人员职业道德内涵和外延</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黄燕玲</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龙岩市龙津融资担保公司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6</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浅谈如何提升县域体制内会计从业人员职业道德水平</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黎至钊</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松溪县供销合作社联合社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7</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三坚三守秉初心 尽职尽责笃远行</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邱佳莉</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漳州市长泰区财政局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8</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“守”得住《清贫》之我的会计道德观</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杨志伟</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华安县华丰卫生院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9</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新时代加强会计人员职业道德建设的社会责任视角</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樊晓文</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福建日报社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10</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推进职业道德建设，强化财会监督职责</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刘玲</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福建省老年医院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exact"/>
          <w:jc w:val="center"/>
        </w:trPr>
        <w:tc>
          <w:tcPr>
            <w:tcW w:w="972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center"/>
              <w:textAlignment w:val="center"/>
              <w:rPr>
                <w:rFonts w:hint="default" w:ascii="仿宋" w:hAnsi="仿宋" w:eastAsia="仿宋" w:cs="仿宋"/>
                <w:i w:val="0"/>
                <w:color w:val="000000"/>
                <w:sz w:val="32"/>
                <w:szCs w:val="32"/>
                <w:u w:val="none"/>
                <w:lang w:val="en-US" w:eastAsia="zh-CN"/>
              </w:rPr>
            </w:pPr>
            <w:r>
              <w:rPr>
                <w:rFonts w:hint="eastAsia" w:ascii="黑体" w:hAnsi="黑体" w:eastAsia="黑体" w:cs="黑体"/>
                <w:i w:val="0"/>
                <w:color w:val="000000"/>
                <w:sz w:val="32"/>
                <w:szCs w:val="32"/>
                <w:u w:val="none"/>
                <w:lang w:val="en" w:eastAsia="zh-CN"/>
              </w:rPr>
              <w:t>优秀奖（</w:t>
            </w:r>
            <w:r>
              <w:rPr>
                <w:rFonts w:hint="eastAsia" w:ascii="黑体" w:hAnsi="黑体" w:eastAsia="黑体" w:cs="黑体"/>
                <w:i w:val="0"/>
                <w:color w:val="000000"/>
                <w:sz w:val="32"/>
                <w:szCs w:val="32"/>
                <w:u w:val="none"/>
                <w:lang w:val="en-US" w:eastAsia="zh-CN"/>
              </w:rPr>
              <w:t>11篇）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序号</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kern w:val="2"/>
                <w:sz w:val="32"/>
                <w:szCs w:val="32"/>
                <w:u w:val="none"/>
                <w:lang w:val="en-US" w:eastAsia="zh-CN" w:bidi="ar-SA"/>
              </w:rPr>
            </w:pPr>
            <w:r>
              <w:rPr>
                <w:rFonts w:hint="eastAsia" w:ascii="黑体" w:hAnsi="黑体" w:eastAsia="黑体" w:cs="黑体"/>
                <w:b w:val="0"/>
                <w:bCs/>
                <w:i w:val="0"/>
                <w:color w:val="000000"/>
                <w:kern w:val="0"/>
                <w:sz w:val="32"/>
                <w:szCs w:val="32"/>
                <w:u w:val="none"/>
                <w:lang w:val="en-US" w:eastAsia="zh-CN" w:bidi="ar"/>
              </w:rPr>
              <w:t>文章标题</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kern w:val="2"/>
                <w:sz w:val="32"/>
                <w:szCs w:val="32"/>
                <w:u w:val="none"/>
                <w:lang w:val="en-US" w:eastAsia="zh-CN" w:bidi="ar-SA"/>
              </w:rPr>
            </w:pPr>
            <w:r>
              <w:rPr>
                <w:rFonts w:hint="eastAsia" w:ascii="黑体" w:hAnsi="黑体" w:eastAsia="黑体" w:cs="黑体"/>
                <w:b w:val="0"/>
                <w:bCs/>
                <w:i w:val="0"/>
                <w:color w:val="000000"/>
                <w:kern w:val="0"/>
                <w:sz w:val="32"/>
                <w:szCs w:val="32"/>
                <w:u w:val="none"/>
                <w:lang w:val="en-US" w:eastAsia="zh-CN" w:bidi="ar"/>
              </w:rPr>
              <w:t>作者</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kern w:val="2"/>
                <w:sz w:val="32"/>
                <w:szCs w:val="32"/>
                <w:u w:val="none"/>
                <w:lang w:val="en-US" w:eastAsia="zh-CN" w:bidi="ar-SA"/>
              </w:rPr>
            </w:pPr>
            <w:r>
              <w:rPr>
                <w:rFonts w:hint="eastAsia" w:ascii="黑体" w:hAnsi="黑体" w:eastAsia="黑体" w:cs="黑体"/>
                <w:b w:val="0"/>
                <w:bCs/>
                <w:i w:val="0"/>
                <w:color w:val="000000"/>
                <w:kern w:val="0"/>
                <w:sz w:val="32"/>
                <w:szCs w:val="32"/>
                <w:u w:val="none"/>
                <w:lang w:val="en-US" w:eastAsia="zh-CN" w:bidi="ar"/>
              </w:rPr>
              <w:t>作者单位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1</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新时代强化会计人员职业道德建设的必要性研究</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王双</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福建省核工业二九五大队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2</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论会计人员职业道德规范修养</w:t>
            </w:r>
          </w:p>
          <w:p>
            <w:pPr>
              <w:keepNext w:val="0"/>
              <w:keepLines w:val="0"/>
              <w:pageBreakBefore w:val="0"/>
              <w:widowControl/>
              <w:suppressLineNumbers w:val="0"/>
              <w:kinsoku/>
              <w:wordWrap/>
              <w:overflowPunct/>
              <w:topLinePunct w:val="0"/>
              <w:autoSpaceDE/>
              <w:autoSpaceDN/>
              <w:bidi w:val="0"/>
              <w:adjustRightInd/>
              <w:snapToGrid w:val="0"/>
              <w:spacing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——提高职业素养 践行初心使命</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陈微微</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中共福建省委军民融合发展委员会办公室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3</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践行三坚三守 塑造立身之本</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陈启丽</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福建医科大学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4</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浅谈贯彻落实《会计人员职业道德规范》的路径方法</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方博涵</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福建省建筑科学研究院有限责任公司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5</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会计人员职业道德规范下的财政评审路径探析</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林艳钦</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福州市财政投资评审中心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sz w:val="32"/>
                <w:szCs w:val="32"/>
                <w:u w:val="none"/>
                <w:lang w:val="en-US" w:eastAsia="zh-CN"/>
              </w:rPr>
            </w:pPr>
            <w:r>
              <w:rPr>
                <w:rFonts w:hint="eastAsia" w:ascii="仿宋" w:hAnsi="仿宋" w:eastAsia="仿宋" w:cs="仿宋"/>
                <w:i w:val="0"/>
                <w:color w:val="000000"/>
                <w:sz w:val="32"/>
                <w:szCs w:val="32"/>
                <w:u w:val="none"/>
                <w:lang w:val="en-US" w:eastAsia="zh-CN"/>
              </w:rPr>
              <w:t>6</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从生态系统视角下谈贯彻落实《会计人员职业道德规范》的路径</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罗联布</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福建海鲸消防有限公司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sz w:val="32"/>
                <w:szCs w:val="32"/>
                <w:u w:val="none"/>
                <w:lang w:val="en-US" w:eastAsia="zh-CN"/>
              </w:rPr>
            </w:pPr>
            <w:r>
              <w:rPr>
                <w:rFonts w:hint="eastAsia" w:ascii="仿宋" w:hAnsi="仿宋" w:eastAsia="仿宋" w:cs="仿宋"/>
                <w:i w:val="0"/>
                <w:color w:val="000000"/>
                <w:sz w:val="32"/>
                <w:szCs w:val="32"/>
                <w:u w:val="none"/>
                <w:lang w:val="en-US" w:eastAsia="zh-CN"/>
              </w:rPr>
              <w:t>7</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国有企业会计职业道德规范的提升策略分析</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吴茜茜</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厦门港海沧集装箱查验服务有限公司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sz w:val="32"/>
                <w:szCs w:val="32"/>
                <w:u w:val="none"/>
                <w:lang w:val="en-US" w:eastAsia="zh-CN"/>
              </w:rPr>
            </w:pPr>
            <w:r>
              <w:rPr>
                <w:rFonts w:hint="eastAsia" w:ascii="仿宋" w:hAnsi="仿宋" w:eastAsia="仿宋" w:cs="仿宋"/>
                <w:i w:val="0"/>
                <w:color w:val="000000"/>
                <w:sz w:val="32"/>
                <w:szCs w:val="32"/>
                <w:u w:val="none"/>
                <w:lang w:val="en-US" w:eastAsia="zh-CN"/>
              </w:rPr>
              <w:t>8</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加强会计人员职业道德规范建设提升会计信息质量</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潘雅斌</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福建罗宁高速公路有限公司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default" w:ascii="仿宋" w:hAnsi="仿宋" w:eastAsia="仿宋" w:cs="仿宋"/>
                <w:i w:val="0"/>
                <w:color w:val="000000"/>
                <w:sz w:val="32"/>
                <w:szCs w:val="32"/>
                <w:u w:val="none"/>
                <w:lang w:val="en-US" w:eastAsia="zh-CN"/>
              </w:rPr>
            </w:pPr>
            <w:r>
              <w:rPr>
                <w:rFonts w:hint="eastAsia" w:ascii="仿宋" w:hAnsi="仿宋" w:eastAsia="仿宋" w:cs="仿宋"/>
                <w:i w:val="0"/>
                <w:color w:val="000000"/>
                <w:sz w:val="32"/>
                <w:szCs w:val="32"/>
                <w:u w:val="none"/>
                <w:lang w:val="en-US" w:eastAsia="zh-CN"/>
              </w:rPr>
              <w:t>9</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心存敬畏 正己守道</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李倩婷</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国家统计局福鼎调查队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default" w:ascii="仿宋" w:hAnsi="仿宋" w:eastAsia="仿宋" w:cs="仿宋"/>
                <w:i w:val="0"/>
                <w:color w:val="000000"/>
                <w:sz w:val="32"/>
                <w:szCs w:val="32"/>
                <w:u w:val="none"/>
                <w:lang w:val="en-US" w:eastAsia="zh-CN"/>
              </w:rPr>
            </w:pPr>
            <w:r>
              <w:rPr>
                <w:rFonts w:hint="eastAsia" w:ascii="仿宋" w:hAnsi="仿宋" w:eastAsia="仿宋" w:cs="仿宋"/>
                <w:i w:val="0"/>
                <w:color w:val="000000"/>
                <w:sz w:val="32"/>
                <w:szCs w:val="32"/>
                <w:u w:val="none"/>
                <w:lang w:val="en-US" w:eastAsia="zh-CN"/>
              </w:rPr>
              <w:t>10</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落实《会计人员职业道德规范》路径探究</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刘丹</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三明医学科技职业学院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default" w:ascii="仿宋" w:hAnsi="仿宋" w:eastAsia="仿宋" w:cs="仿宋"/>
                <w:i w:val="0"/>
                <w:color w:val="000000"/>
                <w:sz w:val="32"/>
                <w:szCs w:val="32"/>
                <w:u w:val="none"/>
                <w:lang w:val="en-US" w:eastAsia="zh-CN"/>
              </w:rPr>
            </w:pPr>
            <w:r>
              <w:rPr>
                <w:rFonts w:hint="eastAsia" w:ascii="仿宋" w:hAnsi="仿宋" w:eastAsia="仿宋" w:cs="仿宋"/>
                <w:i w:val="0"/>
                <w:color w:val="000000"/>
                <w:sz w:val="32"/>
                <w:szCs w:val="32"/>
                <w:u w:val="none"/>
                <w:lang w:val="en-US" w:eastAsia="zh-CN"/>
              </w:rPr>
              <w:t>11</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浅谈与时俱进的会计人员职业道德</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何鑫</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left"/>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宁德时代新能源科技股份有限公司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exact"/>
          <w:jc w:val="center"/>
        </w:trPr>
        <w:tc>
          <w:tcPr>
            <w:tcW w:w="972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620" w:lineRule="exact"/>
              <w:jc w:val="center"/>
              <w:textAlignment w:val="center"/>
              <w:rPr>
                <w:rFonts w:hint="eastAsia" w:ascii="仿宋" w:hAnsi="仿宋" w:eastAsia="仿宋" w:cs="仿宋"/>
                <w:i w:val="0"/>
                <w:color w:val="000000"/>
                <w:kern w:val="0"/>
                <w:sz w:val="32"/>
                <w:szCs w:val="32"/>
                <w:u w:val="none"/>
                <w:lang w:val="en-US" w:eastAsia="zh-CN" w:bidi="ar"/>
              </w:rPr>
            </w:pPr>
            <w:r>
              <w:rPr>
                <w:rFonts w:hint="eastAsia" w:ascii="黑体" w:hAnsi="黑体" w:eastAsia="黑体" w:cs="黑体"/>
                <w:sz w:val="32"/>
                <w:szCs w:val="40"/>
                <w:lang w:val="en-US" w:eastAsia="zh-CN"/>
              </w:rPr>
              <w:t>积极参与活动且质量较高征文（23篇）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序号</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kern w:val="2"/>
                <w:sz w:val="32"/>
                <w:szCs w:val="32"/>
                <w:u w:val="none"/>
                <w:lang w:val="en-US" w:eastAsia="zh-CN" w:bidi="ar-SA"/>
              </w:rPr>
            </w:pPr>
            <w:r>
              <w:rPr>
                <w:rFonts w:hint="eastAsia" w:ascii="黑体" w:hAnsi="黑体" w:eastAsia="黑体" w:cs="黑体"/>
                <w:b w:val="0"/>
                <w:bCs/>
                <w:i w:val="0"/>
                <w:color w:val="000000"/>
                <w:kern w:val="0"/>
                <w:sz w:val="32"/>
                <w:szCs w:val="32"/>
                <w:u w:val="none"/>
                <w:lang w:val="en-US" w:eastAsia="zh-CN" w:bidi="ar"/>
              </w:rPr>
              <w:t>文章标题</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kern w:val="2"/>
                <w:sz w:val="32"/>
                <w:szCs w:val="32"/>
                <w:u w:val="none"/>
                <w:lang w:val="en-US" w:eastAsia="zh-CN" w:bidi="ar-SA"/>
              </w:rPr>
            </w:pPr>
            <w:r>
              <w:rPr>
                <w:rFonts w:hint="eastAsia" w:ascii="黑体" w:hAnsi="黑体" w:eastAsia="黑体" w:cs="黑体"/>
                <w:b w:val="0"/>
                <w:bCs/>
                <w:i w:val="0"/>
                <w:color w:val="000000"/>
                <w:kern w:val="0"/>
                <w:sz w:val="32"/>
                <w:szCs w:val="32"/>
                <w:u w:val="none"/>
                <w:lang w:val="en-US" w:eastAsia="zh-CN" w:bidi="ar"/>
              </w:rPr>
              <w:t>作者</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line="620" w:lineRule="exact"/>
              <w:jc w:val="center"/>
              <w:textAlignment w:val="center"/>
              <w:rPr>
                <w:rFonts w:hint="eastAsia" w:ascii="仿宋" w:hAnsi="仿宋" w:eastAsia="仿宋" w:cs="仿宋"/>
                <w:i w:val="0"/>
                <w:color w:val="000000"/>
                <w:kern w:val="2"/>
                <w:sz w:val="32"/>
                <w:szCs w:val="32"/>
                <w:u w:val="none"/>
                <w:lang w:val="en-US" w:eastAsia="zh-CN" w:bidi="ar-SA"/>
              </w:rPr>
            </w:pPr>
            <w:r>
              <w:rPr>
                <w:rFonts w:hint="eastAsia" w:ascii="黑体" w:hAnsi="黑体" w:eastAsia="黑体" w:cs="黑体"/>
                <w:b w:val="0"/>
                <w:bCs/>
                <w:i w:val="0"/>
                <w:color w:val="000000"/>
                <w:kern w:val="0"/>
                <w:sz w:val="32"/>
                <w:szCs w:val="32"/>
                <w:u w:val="none"/>
                <w:lang w:val="en-US" w:eastAsia="zh-CN" w:bidi="ar"/>
              </w:rPr>
              <w:t>作者单位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val="en-US" w:eastAsia="zh-CN"/>
              </w:rPr>
            </w:pPr>
            <w:r>
              <w:rPr>
                <w:rFonts w:hint="eastAsia" w:ascii="仿宋" w:hAnsi="仿宋" w:eastAsia="仿宋" w:cs="仿宋"/>
                <w:i w:val="0"/>
                <w:color w:val="000000"/>
                <w:kern w:val="0"/>
                <w:sz w:val="32"/>
                <w:szCs w:val="32"/>
                <w:u w:val="none"/>
                <w:lang w:val="en-US" w:eastAsia="zh-CN" w:bidi="ar"/>
              </w:rPr>
              <w:t>1</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浅谈会计人员职业道德建设对证券行业的影响与建议</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杜楚康</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兴业证券股份有限公司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val="en-US" w:eastAsia="zh-CN"/>
              </w:rPr>
            </w:pPr>
            <w:r>
              <w:rPr>
                <w:rFonts w:hint="eastAsia" w:ascii="仿宋" w:hAnsi="仿宋" w:eastAsia="仿宋" w:cs="仿宋"/>
                <w:i w:val="0"/>
                <w:color w:val="000000"/>
                <w:kern w:val="0"/>
                <w:sz w:val="32"/>
                <w:szCs w:val="32"/>
                <w:u w:val="none"/>
                <w:lang w:val="en-US" w:eastAsia="zh-CN" w:bidi="ar"/>
              </w:rPr>
              <w:t>2</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浅谈如何加强医院收费处会计人员职业道德规范建设</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王静怡</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福建省妇幼保健院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val="en-US" w:eastAsia="zh-CN"/>
              </w:rPr>
            </w:pPr>
            <w:r>
              <w:rPr>
                <w:rFonts w:hint="eastAsia" w:ascii="仿宋" w:hAnsi="仿宋" w:eastAsia="仿宋" w:cs="仿宋"/>
                <w:i w:val="0"/>
                <w:color w:val="000000"/>
                <w:kern w:val="0"/>
                <w:sz w:val="32"/>
                <w:szCs w:val="32"/>
                <w:u w:val="none"/>
                <w:lang w:val="en-US" w:eastAsia="zh-CN" w:bidi="ar"/>
              </w:rPr>
              <w:t>3</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会计人员践行“坚”与“守”</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黄英娇</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南平市第三医院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val="en-US" w:eastAsia="zh-CN"/>
              </w:rPr>
            </w:pPr>
            <w:r>
              <w:rPr>
                <w:rFonts w:hint="eastAsia" w:ascii="仿宋" w:hAnsi="仿宋" w:eastAsia="仿宋" w:cs="仿宋"/>
                <w:i w:val="0"/>
                <w:color w:val="000000"/>
                <w:kern w:val="0"/>
                <w:sz w:val="32"/>
                <w:szCs w:val="32"/>
                <w:u w:val="none"/>
                <w:lang w:val="en-US" w:eastAsia="zh-CN" w:bidi="ar"/>
              </w:rPr>
              <w:t>4</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贯彻落实《会计人员职业道德规范》的路径与方法</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陈为培</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泉州市正骨医院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val="en-US" w:eastAsia="zh-CN"/>
              </w:rPr>
            </w:pPr>
            <w:r>
              <w:rPr>
                <w:rFonts w:hint="eastAsia" w:ascii="仿宋" w:hAnsi="仿宋" w:eastAsia="仿宋" w:cs="仿宋"/>
                <w:i w:val="0"/>
                <w:color w:val="000000"/>
                <w:kern w:val="0"/>
                <w:sz w:val="32"/>
                <w:szCs w:val="32"/>
                <w:u w:val="none"/>
                <w:lang w:val="en-US" w:eastAsia="zh-CN" w:bidi="ar"/>
              </w:rPr>
              <w:t>5</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会计人员职业道德建设与加强财会监督</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钱芳</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福建省高速公路联网运营有限公司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val="en-US" w:eastAsia="zh-CN"/>
              </w:rPr>
            </w:pPr>
            <w:r>
              <w:rPr>
                <w:rFonts w:hint="eastAsia" w:ascii="仿宋" w:hAnsi="仿宋" w:eastAsia="仿宋" w:cs="仿宋"/>
                <w:i w:val="0"/>
                <w:color w:val="000000"/>
                <w:kern w:val="0"/>
                <w:sz w:val="32"/>
                <w:szCs w:val="32"/>
                <w:u w:val="none"/>
                <w:lang w:val="en-US" w:eastAsia="zh-CN" w:bidi="ar"/>
              </w:rPr>
              <w:t>6</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践行“三坚三守”，做新时代合格会计人</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官旭</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福建省高速公路联网运营有限公司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val="en-US" w:eastAsia="zh-CN"/>
              </w:rPr>
            </w:pPr>
            <w:r>
              <w:rPr>
                <w:rFonts w:hint="eastAsia" w:ascii="仿宋" w:hAnsi="仿宋" w:eastAsia="仿宋" w:cs="仿宋"/>
                <w:i w:val="0"/>
                <w:color w:val="000000"/>
                <w:kern w:val="0"/>
                <w:sz w:val="32"/>
                <w:szCs w:val="32"/>
                <w:u w:val="none"/>
                <w:lang w:val="en-US" w:eastAsia="zh-CN" w:bidi="ar"/>
              </w:rPr>
              <w:t>7</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做好“三坚三守” 助推经济发展</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林璐</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平潭综合实验区人力资源公共服务中心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val="en-US" w:eastAsia="zh-CN"/>
              </w:rPr>
            </w:pPr>
            <w:r>
              <w:rPr>
                <w:rFonts w:hint="eastAsia" w:ascii="仿宋" w:hAnsi="仿宋" w:eastAsia="仿宋" w:cs="仿宋"/>
                <w:i w:val="0"/>
                <w:color w:val="000000"/>
                <w:kern w:val="0"/>
                <w:sz w:val="32"/>
                <w:szCs w:val="32"/>
                <w:u w:val="none"/>
                <w:lang w:val="en-US" w:eastAsia="zh-CN" w:bidi="ar"/>
              </w:rPr>
              <w:t>8</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从职业化角度谈《会计职业道德规范》</w:t>
            </w:r>
            <w:r>
              <w:rPr>
                <w:rFonts w:hint="eastAsia" w:ascii="仿宋" w:hAnsi="仿宋" w:eastAsia="仿宋" w:cs="仿宋"/>
                <w:i w:val="0"/>
                <w:color w:val="000000"/>
                <w:kern w:val="0"/>
                <w:sz w:val="32"/>
                <w:szCs w:val="32"/>
                <w:u w:val="none"/>
                <w:lang w:val="en-US" w:eastAsia="zh-CN" w:bidi="ar"/>
              </w:rPr>
              <w:br w:type="textWrapping"/>
            </w:r>
            <w:r>
              <w:rPr>
                <w:rFonts w:hint="eastAsia" w:ascii="仿宋" w:hAnsi="仿宋" w:eastAsia="仿宋" w:cs="仿宋"/>
                <w:i w:val="0"/>
                <w:color w:val="000000"/>
                <w:kern w:val="0"/>
                <w:sz w:val="32"/>
                <w:szCs w:val="32"/>
                <w:u w:val="none"/>
                <w:lang w:val="en-US" w:eastAsia="zh-CN" w:bidi="ar"/>
              </w:rPr>
              <w:t>“三坚三守”</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吴婷婷</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福建省建筑科学研究院有限责任公司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val="en-US" w:eastAsia="zh-CN"/>
              </w:rPr>
            </w:pPr>
            <w:r>
              <w:rPr>
                <w:rFonts w:hint="eastAsia" w:ascii="仿宋" w:hAnsi="仿宋" w:eastAsia="仿宋" w:cs="仿宋"/>
                <w:i w:val="0"/>
                <w:color w:val="000000"/>
                <w:kern w:val="0"/>
                <w:sz w:val="32"/>
                <w:szCs w:val="32"/>
                <w:u w:val="none"/>
                <w:lang w:val="en-US" w:eastAsia="zh-CN" w:bidi="ar"/>
              </w:rPr>
              <w:t>9</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用心做好财务审核</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严锦熙</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大田县教育局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val="en-US" w:eastAsia="zh-CN"/>
              </w:rPr>
            </w:pPr>
            <w:r>
              <w:rPr>
                <w:rFonts w:hint="eastAsia" w:ascii="仿宋" w:hAnsi="仿宋" w:eastAsia="仿宋" w:cs="仿宋"/>
                <w:i w:val="0"/>
                <w:color w:val="000000"/>
                <w:kern w:val="0"/>
                <w:sz w:val="32"/>
                <w:szCs w:val="32"/>
                <w:u w:val="none"/>
                <w:lang w:val="en-US" w:eastAsia="zh-CN" w:bidi="ar"/>
              </w:rPr>
              <w:t>10</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新时代加强会计人员职业道德建设的必要性研究</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佘丽琼</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福建煤电股份有限公司龙潭煤矿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76"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val="en-US" w:eastAsia="zh-CN"/>
              </w:rPr>
            </w:pPr>
            <w:r>
              <w:rPr>
                <w:rFonts w:hint="eastAsia" w:ascii="仿宋" w:hAnsi="仿宋" w:eastAsia="仿宋" w:cs="仿宋"/>
                <w:i w:val="0"/>
                <w:color w:val="000000"/>
                <w:kern w:val="0"/>
                <w:sz w:val="32"/>
                <w:szCs w:val="32"/>
                <w:u w:val="none"/>
                <w:lang w:val="en-US" w:eastAsia="zh-CN" w:bidi="ar"/>
              </w:rPr>
              <w:t>11</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立德以成事，创新促发展——浅谈强化会计人员职业道德建设的必要性</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高斌</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 xml:space="preserve">宁德福宁税务师事务所有限公司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val="en-US" w:eastAsia="zh-CN"/>
              </w:rPr>
            </w:pPr>
            <w:r>
              <w:rPr>
                <w:rFonts w:hint="eastAsia" w:ascii="仿宋" w:hAnsi="仿宋" w:eastAsia="仿宋" w:cs="仿宋"/>
                <w:i w:val="0"/>
                <w:color w:val="000000"/>
                <w:kern w:val="0"/>
                <w:sz w:val="32"/>
                <w:szCs w:val="32"/>
                <w:u w:val="none"/>
                <w:lang w:val="en-US" w:eastAsia="zh-CN" w:bidi="ar"/>
              </w:rPr>
              <w:t>12</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网络经济时代下提高会计人员职业道德的有效路径</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李卫霞</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邵武市交通投资发展有限公司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val="en-US" w:eastAsia="zh-CN"/>
              </w:rPr>
            </w:pPr>
            <w:r>
              <w:rPr>
                <w:rFonts w:hint="eastAsia" w:ascii="仿宋" w:hAnsi="仿宋" w:eastAsia="仿宋" w:cs="仿宋"/>
                <w:i w:val="0"/>
                <w:color w:val="000000"/>
                <w:kern w:val="0"/>
                <w:sz w:val="32"/>
                <w:szCs w:val="32"/>
                <w:u w:val="none"/>
                <w:lang w:val="en-US" w:eastAsia="zh-CN" w:bidi="ar"/>
              </w:rPr>
              <w:t>13</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坚守会计职业道德之我见</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黄丽丽</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福建省罗屿港口开发有限公司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val="en-US" w:eastAsia="zh-CN"/>
              </w:rPr>
            </w:pPr>
            <w:r>
              <w:rPr>
                <w:rFonts w:hint="eastAsia" w:ascii="仿宋" w:hAnsi="仿宋" w:eastAsia="仿宋" w:cs="仿宋"/>
                <w:i w:val="0"/>
                <w:color w:val="000000"/>
                <w:kern w:val="0"/>
                <w:sz w:val="32"/>
                <w:szCs w:val="32"/>
                <w:u w:val="none"/>
                <w:lang w:val="en-US" w:eastAsia="zh-CN" w:bidi="ar"/>
              </w:rPr>
              <w:t>14</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贯彻落实《会计人员职业道德规范》的关键路径</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郑晓云</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晋江市财政国库支付中心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val="en-US" w:eastAsia="zh-CN"/>
              </w:rPr>
            </w:pPr>
            <w:r>
              <w:rPr>
                <w:rFonts w:hint="eastAsia" w:ascii="仿宋" w:hAnsi="仿宋" w:eastAsia="仿宋" w:cs="仿宋"/>
                <w:i w:val="0"/>
                <w:color w:val="000000"/>
                <w:kern w:val="0"/>
                <w:sz w:val="32"/>
                <w:szCs w:val="32"/>
                <w:u w:val="none"/>
                <w:lang w:val="en-US" w:eastAsia="zh-CN" w:bidi="ar"/>
              </w:rPr>
              <w:t>15</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会计职业道德建设与会计信息质量的相关性分析</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刘晓东</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晋江市人民政府梅岭街道办事处财政所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val="en-US" w:eastAsia="zh-CN"/>
              </w:rPr>
            </w:pPr>
            <w:r>
              <w:rPr>
                <w:rFonts w:hint="eastAsia" w:ascii="仿宋" w:hAnsi="仿宋" w:eastAsia="仿宋" w:cs="仿宋"/>
                <w:i w:val="0"/>
                <w:color w:val="000000"/>
                <w:kern w:val="0"/>
                <w:sz w:val="32"/>
                <w:szCs w:val="32"/>
                <w:u w:val="none"/>
                <w:lang w:val="en-US" w:eastAsia="zh-CN" w:bidi="ar"/>
              </w:rPr>
              <w:t>16</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事业单位会计人员职业道德建设策略研究</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郑双凤</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晋江市华泰实验小学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val="en-US" w:eastAsia="zh-CN"/>
              </w:rPr>
            </w:pPr>
            <w:r>
              <w:rPr>
                <w:rFonts w:hint="eastAsia" w:ascii="仿宋" w:hAnsi="仿宋" w:eastAsia="仿宋" w:cs="仿宋"/>
                <w:i w:val="0"/>
                <w:color w:val="000000"/>
                <w:kern w:val="0"/>
                <w:sz w:val="32"/>
                <w:szCs w:val="32"/>
                <w:u w:val="none"/>
                <w:lang w:val="en-US" w:eastAsia="zh-CN" w:bidi="ar"/>
              </w:rPr>
              <w:t>17</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加强财会监督强化会计人员职业道德规范</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傅颖凡</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国网福建省电力有限公司泉州供电公司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val="en-US" w:eastAsia="zh-CN"/>
              </w:rPr>
            </w:pPr>
            <w:r>
              <w:rPr>
                <w:rFonts w:hint="eastAsia" w:ascii="仿宋" w:hAnsi="仿宋" w:eastAsia="仿宋" w:cs="仿宋"/>
                <w:i w:val="0"/>
                <w:color w:val="000000"/>
                <w:kern w:val="0"/>
                <w:sz w:val="32"/>
                <w:szCs w:val="32"/>
                <w:u w:val="none"/>
                <w:lang w:val="en-US" w:eastAsia="zh-CN" w:bidi="ar"/>
              </w:rPr>
              <w:t>18</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加强会计人员职业道德规范的策略</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庄清洪</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泉州市泉港区山腰盐场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val="en-US" w:eastAsia="zh-CN"/>
              </w:rPr>
            </w:pPr>
            <w:r>
              <w:rPr>
                <w:rFonts w:hint="eastAsia" w:ascii="仿宋" w:hAnsi="仿宋" w:eastAsia="仿宋" w:cs="仿宋"/>
                <w:i w:val="0"/>
                <w:color w:val="000000"/>
                <w:kern w:val="0"/>
                <w:sz w:val="32"/>
                <w:szCs w:val="32"/>
                <w:u w:val="none"/>
                <w:lang w:val="en-US" w:eastAsia="zh-CN" w:bidi="ar"/>
              </w:rPr>
              <w:t>19</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浅析会计人员职业道德规范重要性及其贯彻落实</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陈玉娇</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厦门三联船务企业有限公司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val="en-US" w:eastAsia="zh-CN"/>
              </w:rPr>
            </w:pPr>
            <w:r>
              <w:rPr>
                <w:rFonts w:hint="eastAsia" w:ascii="仿宋" w:hAnsi="仿宋" w:eastAsia="仿宋" w:cs="仿宋"/>
                <w:i w:val="0"/>
                <w:color w:val="000000"/>
                <w:kern w:val="0"/>
                <w:sz w:val="32"/>
                <w:szCs w:val="32"/>
                <w:u w:val="none"/>
                <w:lang w:val="en-US" w:eastAsia="zh-CN" w:bidi="ar"/>
              </w:rPr>
              <w:t>20</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浅议会计从业人员职业道德素质建设</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吴德令</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福建兆翔机场建设有限公司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val="en-US" w:eastAsia="zh-CN"/>
              </w:rPr>
            </w:pPr>
            <w:r>
              <w:rPr>
                <w:rFonts w:hint="eastAsia" w:ascii="仿宋" w:hAnsi="仿宋" w:eastAsia="仿宋" w:cs="仿宋"/>
                <w:i w:val="0"/>
                <w:color w:val="000000"/>
                <w:kern w:val="0"/>
                <w:sz w:val="32"/>
                <w:szCs w:val="32"/>
                <w:u w:val="none"/>
                <w:lang w:val="en-US" w:eastAsia="zh-CN" w:bidi="ar"/>
              </w:rPr>
              <w:t>21</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争当新时代“四有”会计人</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李灯山</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漳州市长泰区财政局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val="en-US" w:eastAsia="zh-CN"/>
              </w:rPr>
            </w:pPr>
            <w:r>
              <w:rPr>
                <w:rFonts w:hint="eastAsia" w:ascii="仿宋" w:hAnsi="仿宋" w:eastAsia="仿宋" w:cs="仿宋"/>
                <w:i w:val="0"/>
                <w:color w:val="000000"/>
                <w:kern w:val="0"/>
                <w:sz w:val="32"/>
                <w:szCs w:val="32"/>
                <w:u w:val="none"/>
                <w:lang w:val="en-US" w:eastAsia="zh-CN" w:bidi="ar"/>
              </w:rPr>
              <w:t>22</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新时代、新要求、新会计人</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罗江水</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漳州市龙文发展财务服务有限公司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exact"/>
          <w:jc w:val="center"/>
        </w:trPr>
        <w:tc>
          <w:tcPr>
            <w:tcW w:w="9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32"/>
                <w:szCs w:val="32"/>
                <w:u w:val="none"/>
                <w:lang w:val="en-US" w:eastAsia="zh-CN"/>
              </w:rPr>
            </w:pPr>
            <w:r>
              <w:rPr>
                <w:rFonts w:hint="eastAsia" w:ascii="仿宋" w:hAnsi="仿宋" w:eastAsia="仿宋" w:cs="仿宋"/>
                <w:i w:val="0"/>
                <w:color w:val="000000"/>
                <w:kern w:val="0"/>
                <w:sz w:val="32"/>
                <w:szCs w:val="32"/>
                <w:u w:val="none"/>
                <w:lang w:val="en-US" w:eastAsia="zh-CN" w:bidi="ar"/>
              </w:rPr>
              <w:t>23</w:t>
            </w:r>
          </w:p>
        </w:tc>
        <w:tc>
          <w:tcPr>
            <w:tcW w:w="46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关于加强会计诚信建设的思考</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王芸</w:t>
            </w:r>
          </w:p>
        </w:tc>
        <w:tc>
          <w:tcPr>
            <w:tcW w:w="2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i w:val="0"/>
                <w:color w:val="000000"/>
                <w:kern w:val="0"/>
                <w:sz w:val="32"/>
                <w:szCs w:val="32"/>
                <w:u w:val="none"/>
                <w:lang w:val="en-US" w:eastAsia="zh-CN" w:bidi="ar"/>
              </w:rPr>
              <w:t>福州市第二总医院神经精神病防治院</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wNTc3NjI4NDZjNDRmMjQ1MzMwNTkzNmUyNDRiYmEifQ=="/>
  </w:docVars>
  <w:rsids>
    <w:rsidRoot w:val="5F8C7DB7"/>
    <w:rsid w:val="5F8C7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仿宋" w:cs="仿宋"/>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2023-10-09T09:06:00Z</dcterms:created>
  <dc:creator>hp</dc:creator>
  <cp:lastModifiedBy>hp</cp:lastModifiedBy>
  <dcterms:modified xsi:type="dcterms:W3CDTF">2023-10-09T09:07:31Z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1CC2A674E7F149B4BBFBFD672846CD7B_11</vt:lpwstr>
  </property>
</Properties>
</file>